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Default ContentType="image/png" Extension="pn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2"/>
        <w:snapToGrid/>
        <w:spacing w:before="0" w:after="210" w:line="336" w:lineRule="auto"/>
        <w:ind w:left="0" w:right="0" w:firstLine="0"/>
        <w:jc w:val="center"/>
      </w:pPr>
      <w:r>
        <w:rPr>
          <w:rFonts w:ascii="微软雅黑" w:hAnsi="微软雅黑" w:cs="微软雅黑"/>
          <w:i w:val="0"/>
          <w:strike w:val="0"/>
          <w:color w:val="000000"/>
          <w:spacing w:val="8"/>
          <w:sz w:val="33"/>
          <w:u w:val="none"/>
          <w:shd w:val="clear" w:color="auto" w:fill="FFFFFF"/>
        </w:rPr>
        <w:t>水利局春节不停工</w:t>
      </w:r>
      <w:r>
        <w:rPr>
          <w:rFonts w:ascii="微软雅黑" w:hAnsi="微软雅黑" w:cs="微软雅黑"/>
          <w:i w:val="0"/>
          <w:strike w:val="0"/>
          <w:color w:val="000000"/>
          <w:spacing w:val="0"/>
          <w:sz w:val="33"/>
          <w:u w:val="none"/>
          <w:shd w:val="clear" w:color="auto" w:fill="FFFFFF"/>
        </w:rPr>
        <w:t>——</w:t>
      </w:r>
      <w:r>
        <w:rPr>
          <w:rFonts w:ascii="微软雅黑" w:hAnsi="微软雅黑" w:cs="微软雅黑"/>
          <w:i w:val="0"/>
          <w:strike w:val="0"/>
          <w:color w:val="000000"/>
          <w:spacing w:val="8"/>
          <w:sz w:val="33"/>
          <w:u w:val="none"/>
          <w:shd w:val="clear" w:color="auto" w:fill="FFFFFF"/>
        </w:rPr>
        <w:t>田岗水库除险加固 守护民生“命脉</w:t>
      </w:r>
      <w:r>
        <w:rPr>
          <w:rFonts w:hint="eastAsia" w:ascii="微软雅黑" w:hAnsi="微软雅黑" w:cs="微软雅黑"/>
          <w:i w:val="0"/>
          <w:strike w:val="0"/>
          <w:color w:val="000000"/>
          <w:spacing w:val="8"/>
          <w:sz w:val="33"/>
          <w:u w:val="none"/>
          <w:shd w:val="clear" w:color="auto" w:fill="FFFFFF"/>
        </w:rPr>
        <w:t>“</w:t>
      </w:r>
    </w:p>
    <w:p>
      <w:pPr>
        <w:snapToGrid/>
        <w:spacing w:before="0" w:after="120" w:line="240" w:lineRule="auto"/>
        <w:ind w:left="0" w:right="0" w:firstLine="0"/>
        <w:jc w:val="both"/>
        <w:rPr>
          <w:i w:val="0"/>
          <w:strike w:val="0"/>
          <w:color w:val="000000"/>
          <w:spacing w:val="0"/>
          <w:sz w:val="26"/>
          <w:u w:val="none"/>
          <w:shd w:val="clear" w:color="auto" w:fill="FFFFFF"/>
        </w:rPr>
      </w:pPr>
    </w:p>
    <w:p>
      <w:pPr>
        <w:snapToGrid/>
        <w:spacing w:before="0" w:after="120" w:line="240" w:lineRule="auto"/>
        <w:ind w:left="0" w:right="0" w:firstLine="0"/>
        <w:jc w:val="both"/>
        <w:rPr>
          <w:i w:val="0"/>
          <w:strike w:val="0"/>
          <w:color w:val="000000"/>
          <w:spacing w:val="0"/>
          <w:sz w:val="26"/>
          <w:u w:val="none"/>
          <w:shd w:val="clear" w:color="auto" w:fill="FFFFFF"/>
        </w:rPr>
      </w:pPr>
      <w:r>
        <w:rPr>
          <w:i w:val="0"/>
          <w:strike w:val="0"/>
          <w:color w:val="000000"/>
          <w:spacing w:val="0"/>
          <w:sz w:val="26"/>
          <w:u w:val="none"/>
          <w:shd w:val="clear" w:color="auto" w:fill="FFFFFF"/>
        </w:rPr>
        <w:t>1月27日，临近春节，在田岗水库除险加固工程施工现场，依旧是一片热火朝天的景象。</w:t>
      </w:r>
    </w:p>
    <w:p>
      <w:pPr>
        <w:snapToGrid/>
        <w:spacing w:before="0" w:after="120" w:line="240" w:lineRule="auto"/>
        <w:ind w:left="0" w:right="0" w:firstLine="0"/>
        <w:jc w:val="both"/>
        <w:rPr>
          <w:rFonts w:hint="eastAsia"/>
          <w:i w:val="0"/>
          <w:strike w:val="0"/>
          <w:color w:val="000000"/>
          <w:spacing w:val="0"/>
          <w:sz w:val="26"/>
          <w:u w:val="none"/>
          <w:shd w:val="clear" w:color="auto" w:fill="FFFFFF"/>
        </w:rPr>
      </w:pPr>
      <w:r>
        <w:rPr>
          <w:rFonts w:ascii="Arial" w:hAnsi="Arial" w:eastAsia="微软雅黑" w:cs="Arial"/>
          <w:color w:val="333333"/>
          <w:kern w:val="2"/>
          <w:sz w:val="22"/>
          <w:szCs w:val="24"/>
          <w:lang w:val="en-US" w:eastAsia="zh-CN" w:bidi="ar-SA"/>
        </w:rPr>
        <w:pict>
          <v:shape id="图片框 1025" o:spid="_x0000_s1025" type="#_x0000_t75" style="height:234.35pt;width:415.6pt;rotation:0f;" o:ole="f" fillcolor="#FFFFFF" filled="f" o:preferrelative="t" stroked="f" coordorigin="0,0" coordsize="21600,21600">
            <v:fill on="f" color2="#FFFFFF" focus="0%"/>
            <v:imagedata gain="65536f" blacklevel="0f" gamma="0" o:title="" r:id="rId5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i w:val="0"/>
          <w:strike w:val="0"/>
          <w:color w:val="000000"/>
          <w:spacing w:val="0"/>
          <w:sz w:val="26"/>
          <w:u w:val="none"/>
          <w:shd w:val="clear" w:color="auto" w:fill="FFFFFF"/>
        </w:rPr>
        <w:t>田岗水库是一座位于淮河上游二级支流滚河上的中型水库，总库容3176万立方米，控制流域面积305平方公里。进行水库除险加固，不仅是为了保障水库自身安全，更是为了保障水库下游人民生命财产安全和经济社会可持续发展。该工程于2024年11月初开工建设，预计今年4月应对桃花汛，有过流能力，5月装备闸门，具备控泄能力。田岗水库除险加固工程完成后，将全面提升水库蓄水、防洪、灌溉能力，保障水库安全运行，为我市经济社会发展提供坚实保障。</w:t>
      </w:r>
      <w:r>
        <w:rPr>
          <w:rFonts w:hint="eastAsia"/>
          <w:i w:val="0"/>
          <w:strike w:val="0"/>
          <w:color w:val="000000"/>
          <w:spacing w:val="0"/>
          <w:sz w:val="26"/>
          <w:u w:val="none"/>
          <w:shd w:val="clear" w:color="auto" w:fill="FFFFFF"/>
        </w:rPr>
        <w:t xml:space="preserve"> </w:t>
      </w:r>
    </w:p>
    <w:p>
      <w:pPr>
        <w:snapToGrid/>
        <w:spacing w:before="0" w:after="120" w:line="240" w:lineRule="auto"/>
        <w:ind w:left="0" w:right="0" w:firstLine="0"/>
        <w:jc w:val="both"/>
      </w:pPr>
      <w:r>
        <w:rPr>
          <w:rFonts w:ascii="Arial" w:hAnsi="Arial" w:eastAsia="微软雅黑" w:cs="Arial"/>
          <w:color w:val="333333"/>
          <w:kern w:val="2"/>
          <w:sz w:val="22"/>
          <w:szCs w:val="24"/>
          <w:lang w:val="en-US" w:eastAsia="zh-CN" w:bidi="ar-SA"/>
        </w:rPr>
        <w:pict>
          <v:shape id="图片框 1026" o:spid="_x0000_s1026" type="#_x0000_t75" style="height:311.3pt;width:415.6pt;rotation:0f;" o:ole="f" fillcolor="#FFFFFF" filled="f" o:preferrelative="t" stroked="f" coordorigin="0,0" coordsize="21600,21600">
            <v:fill on="f" color2="#FFFFFF" focus="0%"/>
            <v:imagedata gain="65536f" blacklevel="0f" gamma="0" o:title="" r:id="rId6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i w:val="0"/>
          <w:strike w:val="0"/>
          <w:color w:val="000000"/>
          <w:spacing w:val="0"/>
          <w:sz w:val="26"/>
          <w:u w:val="none"/>
          <w:shd w:val="clear" w:color="auto" w:fill="FFFFFF"/>
        </w:rPr>
        <w:t>目前，水库除险加固工程正在紧张推进，每天有众多工人坚守岗位，各类机械设备也在高效运转。田岗水库除险加固工程质量安全科负责人：“我们施工进度已经进行到三分之一了。春节期间，我们将保证每天至少有90人施工，并安排大量机械设备轮番运转，积极协调，提前储备物资，合理安排工人轮休，确保工程顺利进行。”兴水利、惠民生。近年来，我市紧抓水库除险加固、防洪减灾等工程，组织开展水利建设“大会战”，全力保障水库下游人民群众的生命和财产安全，为实施乡村振兴战略提供坚实的水利支撑。</w:t>
      </w:r>
      <w:bookmarkStart w:id="0" w:name="_GoBack"/>
      <w:bookmarkEnd w:id="0"/>
    </w:p>
    <w:sectPr>
      <w:pgSz w:w="11906" w:h="16838"/>
      <w:pgMar w:top="1440" w:right="1797" w:bottom="1440" w:left="1797" w:header="851" w:footer="992" w:gutter="0"/>
      <w:cols w:space="0" w:num="1"/>
      <w:docGrid w:type="lines" w:linePitch="38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Monaco">
    <w:altName w:val="Courier New"/>
    <w:panose1 w:val="00000000000000000000"/>
    <w:charset w:val="00"/>
    <w:family w:val="auto"/>
    <w:pitch w:val="default"/>
    <w:sig w:usb0="A00002FF" w:usb1="500039FB" w:usb2="00000000" w:usb3="00000000" w:csb0="00000197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Courier New">
    <w:panose1 w:val="02070309020205020404"/>
    <w:charset w:val="00"/>
    <w:family w:val="auto"/>
    <w:pitch w:val="default"/>
    <w:sig w:usb0="E0002E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 w:val="1"/>
  <w:bordersDoNotSurroundHeader w:val="1"/>
  <w:bordersDoNotSurroundFooter w:val="1"/>
  <w:defaultTabStop w:val="420"/>
  <w:drawingGridHorizontalSpacing w:val="220"/>
  <w:drawingGridVerticalSpacing w:val="387"/>
  <w:displayHorizontalDrawingGridEvery w:val="0"/>
  <w:displayVerticalDrawingGridEvery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Arial" w:hAnsi="Arial" w:eastAsia="微软雅黑" w:cs="Arial"/>
        <w:lang w:val="en-US" w:eastAsia="zh-CN" w:bidi="ar-SA"/>
      </w:rPr>
    </w:rPrDefault>
  </w:docDefaults>
  <w:style w:type="paragraph" w:default="1" w:styleId="1">
    <w:name w:val="Normal"/>
    <w:pPr>
      <w:widowControl w:val="0"/>
      <w:spacing w:before="60" w:after="60"/>
      <w:jc w:val="both"/>
    </w:pPr>
    <w:rPr>
      <w:rFonts w:ascii="Arial" w:hAnsi="Arial" w:eastAsia="微软雅黑" w:cs="Arial"/>
      <w:color w:val="333333"/>
      <w:kern w:val="2"/>
      <w:sz w:val="22"/>
      <w:szCs w:val="24"/>
      <w:lang w:val="en-US" w:eastAsia="zh-CN" w:bidi="ar-SA"/>
    </w:rPr>
  </w:style>
  <w:style w:type="paragraph" w:styleId="2">
    <w:name w:val="heading 1"/>
    <w:basedOn w:val="1"/>
    <w:next w:val="1"/>
    <w:pPr>
      <w:keepNext/>
      <w:keepLines/>
      <w:outlineLvl w:val="0"/>
    </w:pPr>
    <w:rPr>
      <w:b/>
      <w:kern w:val="44"/>
      <w:sz w:val="36"/>
    </w:rPr>
  </w:style>
  <w:style w:type="paragraph" w:styleId="3">
    <w:name w:val="heading 2"/>
    <w:basedOn w:val="1"/>
    <w:next w:val="1"/>
    <w:pPr>
      <w:keepNext/>
      <w:keepLines/>
      <w:outlineLvl w:val="1"/>
    </w:pPr>
    <w:rPr>
      <w:b/>
      <w:sz w:val="32"/>
    </w:rPr>
  </w:style>
  <w:style w:type="paragraph" w:styleId="4">
    <w:name w:val="heading 3"/>
    <w:basedOn w:val="1"/>
    <w:next w:val="1"/>
    <w:pPr>
      <w:keepNext/>
      <w:keepLines/>
      <w:outlineLvl w:val="2"/>
    </w:pPr>
    <w:rPr>
      <w:b/>
      <w:sz w:val="28"/>
    </w:rPr>
  </w:style>
  <w:style w:type="paragraph" w:styleId="5">
    <w:name w:val="heading 4"/>
    <w:basedOn w:val="1"/>
    <w:next w:val="1"/>
    <w:pPr>
      <w:keepNext/>
      <w:keepLines/>
      <w:outlineLvl w:val="3"/>
    </w:pPr>
    <w:rPr>
      <w:b/>
      <w:sz w:val="24"/>
    </w:rPr>
  </w:style>
  <w:style w:type="paragraph" w:styleId="6">
    <w:name w:val="heading 5"/>
    <w:basedOn w:val="1"/>
    <w:next w:val="1"/>
    <w:pPr>
      <w:keepNext/>
      <w:keepLines/>
      <w:spacing w:line="480" w:lineRule="auto"/>
      <w:outlineLvl w:val="4"/>
    </w:pPr>
    <w:rPr>
      <w:b/>
    </w:rPr>
  </w:style>
  <w:style w:type="paragraph" w:styleId="7">
    <w:name w:val="heading 6"/>
    <w:basedOn w:val="1"/>
    <w:next w:val="1"/>
    <w:pPr>
      <w:keepNext/>
      <w:keepLines/>
      <w:spacing w:line="480" w:lineRule="auto"/>
      <w:outlineLvl w:val="5"/>
    </w:pPr>
    <w:rPr>
      <w:b/>
    </w:rPr>
  </w:style>
  <w:style w:type="paragraph" w:styleId="8">
    <w:name w:val="heading 7"/>
    <w:basedOn w:val="1"/>
    <w:next w:val="1"/>
    <w:pPr>
      <w:keepNext/>
      <w:keepLines/>
      <w:spacing w:line="480" w:lineRule="auto"/>
      <w:outlineLvl w:val="6"/>
    </w:pPr>
    <w:rPr>
      <w:b/>
    </w:rPr>
  </w:style>
  <w:style w:type="paragraph" w:styleId="9">
    <w:name w:val="heading 8"/>
    <w:basedOn w:val="1"/>
    <w:next w:val="1"/>
    <w:pPr>
      <w:keepNext/>
      <w:keepLines/>
      <w:spacing w:line="480" w:lineRule="auto"/>
      <w:outlineLvl w:val="7"/>
    </w:pPr>
    <w:rPr>
      <w:b/>
    </w:rPr>
  </w:style>
  <w:style w:type="paragraph" w:styleId="10">
    <w:name w:val="heading 9"/>
    <w:basedOn w:val="1"/>
    <w:next w:val="1"/>
    <w:pPr>
      <w:keepNext/>
      <w:keepLines/>
      <w:spacing w:line="480" w:lineRule="auto"/>
      <w:outlineLvl w:val="8"/>
    </w:pPr>
    <w:rPr>
      <w:b/>
    </w:rPr>
  </w:style>
  <w:style w:type="character" w:default="1" w:styleId="16">
    <w:name w:val="Default Paragraph Font"/>
  </w:style>
  <w:style w:type="paragraph" w:styleId="11">
    <w:name w:val="toc 8"/>
    <w:basedOn w:val="1"/>
    <w:next w:val="1"/>
    <w:pPr>
      <w:ind w:left="2940" w:leftChars="1400"/>
    </w:pPr>
  </w:style>
  <w:style w:type="paragraph" w:styleId="12">
    <w:name w:val="footer"/>
    <w:basedOn w:val="1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header"/>
    <w:basedOn w:val="1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Subtitle"/>
    <w:basedOn w:val="1"/>
    <w:next w:val="1"/>
    <w:link w:val="20"/>
    <w:pPr>
      <w:jc w:val="center"/>
      <w:outlineLvl w:val="1"/>
    </w:pPr>
    <w:rPr>
      <w:rFonts w:ascii="Arial" w:hAnsi="Arial" w:eastAsia="微软雅黑"/>
      <w:b/>
      <w:bCs/>
      <w:kern w:val="28"/>
      <w:sz w:val="44"/>
      <w:szCs w:val="32"/>
    </w:rPr>
  </w:style>
  <w:style w:type="paragraph" w:styleId="15">
    <w:name w:val="Title"/>
    <w:basedOn w:val="1"/>
    <w:next w:val="1"/>
    <w:link w:val="19"/>
    <w:pPr>
      <w:jc w:val="center"/>
      <w:outlineLvl w:val="0"/>
    </w:pPr>
    <w:rPr>
      <w:rFonts w:ascii="Arial" w:hAnsi="Arial" w:eastAsia="微软雅黑"/>
      <w:b/>
      <w:bCs/>
      <w:kern w:val="2"/>
      <w:sz w:val="48"/>
      <w:szCs w:val="32"/>
    </w:rPr>
  </w:style>
  <w:style w:type="character" w:styleId="17">
    <w:name w:val="Hyperlink"/>
    <w:basedOn w:val="16"/>
    <w:rPr>
      <w:color w:val="1E6FFF"/>
      <w:u w:val="single"/>
    </w:rPr>
  </w:style>
  <w:style w:type="paragraph" w:customStyle="1" w:styleId="18">
    <w:name w:val="melo-codeblock-Base-theme-para"/>
    <w:pPr>
      <w:snapToGrid w:val="0"/>
      <w:spacing w:line="360" w:lineRule="auto"/>
    </w:pPr>
    <w:rPr>
      <w:rFonts w:ascii="Monaco" w:hAnsi="Monaco" w:eastAsia="Monaco" w:cs="Monaco"/>
      <w:color w:val="000000"/>
      <w:sz w:val="21"/>
    </w:rPr>
  </w:style>
  <w:style w:type="character" w:customStyle="1" w:styleId="19">
    <w:name w:val="标题 字符"/>
    <w:basedOn w:val="16"/>
    <w:link w:val="15"/>
    <w:semiHidden/>
    <w:rPr>
      <w:rFonts w:ascii="Arial" w:hAnsi="Arial" w:eastAsia="微软雅黑"/>
      <w:b/>
      <w:bCs/>
      <w:kern w:val="2"/>
      <w:sz w:val="48"/>
      <w:szCs w:val="32"/>
    </w:rPr>
  </w:style>
  <w:style w:type="character" w:customStyle="1" w:styleId="20">
    <w:name w:val="副标题 字符"/>
    <w:basedOn w:val="16"/>
    <w:link w:val="14"/>
    <w:semiHidden/>
    <w:rPr>
      <w:rFonts w:ascii="Arial" w:hAnsi="Arial" w:eastAsia="微软雅黑"/>
      <w:b/>
      <w:bCs/>
      <w:kern w:val="28"/>
      <w:sz w:val="44"/>
      <w:szCs w:val="32"/>
    </w:rPr>
  </w:style>
  <w:style w:type="character" w:customStyle="1" w:styleId="21">
    <w:name w:val="melo-codeblock-Base-theme-char"/>
    <w:rPr>
      <w:rFonts w:ascii="Monaco" w:hAnsi="Monaco" w:eastAsia="Monaco" w:cs="Monaco"/>
      <w:color w:val="000000"/>
      <w:sz w:val="21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fontTable" Target="fontTable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0</Pages>
  <Words>0</Words>
  <Characters>0</Characters>
  <Lines>0</Lines>
  <Paragraphs>0</Paragraphs>
  <ScaleCrop>false</ScaleCrop>
  <LinksUpToDate>false</LinksUpToDate>
  <CharactersWithSpaces>0</CharactersWithSpaces>
  <Application>WPS Office 专业版_9.1.0.4167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2025-06-23T19:17:00Z</dcterms:created>
  <dcterms:modified xsi:type="dcterms:W3CDTF">2025-06-23T11:31:44Z</dcterms:modified>
  <dc:title>水利局春节不停工——田岗水库除险加固 守护民生“命脉“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2052-9.1.0.4167</vt:lpwstr>
  </property>
</Properties>
</file>