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360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z w:val="44"/>
          <w:szCs w:val="44"/>
        </w:rPr>
        <w:t>村级公共文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化</w:t>
      </w:r>
      <w:r>
        <w:rPr>
          <w:rFonts w:ascii="宋体" w:hAnsi="宋体" w:eastAsia="宋体" w:cs="宋体"/>
          <w:color w:val="000000"/>
          <w:sz w:val="44"/>
          <w:szCs w:val="44"/>
        </w:rPr>
        <w:t>服务领域基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层</w:t>
      </w:r>
      <w:r>
        <w:rPr>
          <w:rFonts w:ascii="宋体" w:hAnsi="宋体" w:eastAsia="宋体" w:cs="宋体"/>
          <w:color w:val="000000"/>
          <w:sz w:val="44"/>
          <w:szCs w:val="44"/>
        </w:rPr>
        <w:t>政务公开标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准</w:t>
      </w:r>
      <w:r>
        <w:rPr>
          <w:rFonts w:ascii="宋体" w:hAnsi="宋体" w:eastAsia="宋体" w:cs="宋体"/>
          <w:color w:val="000000"/>
          <w:sz w:val="44"/>
          <w:szCs w:val="44"/>
        </w:rPr>
        <w:t>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</w:p>
    <w:bookmarkEnd w:id="0"/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34"/>
        <w:gridCol w:w="1620"/>
        <w:gridCol w:w="2206"/>
        <w:gridCol w:w="1980"/>
        <w:gridCol w:w="1814"/>
        <w:gridCol w:w="1426"/>
        <w:gridCol w:w="1507"/>
        <w:gridCol w:w="653"/>
        <w:gridCol w:w="709"/>
        <w:gridCol w:w="551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72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7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3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22" w:right="202" w:hanging="328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3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23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8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8" w:right="144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54" w:lineRule="auto"/>
              <w:ind w:left="205" w:right="216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3" w:right="13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61" w:lineRule="auto"/>
              <w:ind w:left="131" w:right="13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1" w:after="0" w:line="240" w:lineRule="auto"/>
              <w:ind w:left="24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1" w:right="152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209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化机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开放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息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机构名称；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开放时间；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临时停止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放信息。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187" w:lineRule="auto"/>
              <w:ind w:left="448" w:right="261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人民共和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国公共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文化服务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保障法》、《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公开条例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》、《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文化部财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政部关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于推进全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国美术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馆、公共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图书馆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、文化馆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（站）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免费开放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工作的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意见》、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《文化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部财政部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关于做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好城市社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区(街道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)文化中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心免费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开放工作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知》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特殊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群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体公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服务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息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机构名称；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开放时间；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临时停止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放信息。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7" w:right="278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共和国</w:t>
            </w:r>
            <w:r>
              <w:rPr>
                <w:rFonts w:ascii="仿宋" w:hAnsi="仿宋" w:eastAsia="仿宋" w:cs="仿宋"/>
                <w:color w:val="000000"/>
                <w:spacing w:val="-5"/>
                <w:sz w:val="19"/>
                <w:szCs w:val="19"/>
              </w:rPr>
              <w:t>残疾人保障法》</w:t>
            </w:r>
            <w:r>
              <w:rPr>
                <w:rFonts w:ascii="仿宋" w:hAnsi="仿宋" w:eastAsia="仿宋" w:cs="仿宋"/>
                <w:color w:val="000000"/>
                <w:spacing w:val="-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民共和国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政府信息公开条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例》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277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9"/>
                <w:szCs w:val="19"/>
              </w:rPr>
              <w:t>、《中共中</w:t>
            </w:r>
            <w:r>
              <w:rPr>
                <w:rFonts w:ascii="仿宋" w:hAnsi="仿宋" w:eastAsia="仿宋" w:cs="仿宋"/>
                <w:color w:val="000000"/>
                <w:spacing w:val="-6"/>
                <w:sz w:val="19"/>
                <w:szCs w:val="19"/>
              </w:rPr>
              <w:t>央办公</w:t>
            </w:r>
            <w:r>
              <w:rPr>
                <w:rFonts w:ascii="仿宋" w:hAnsi="仿宋" w:eastAsia="仿宋" w:cs="仿宋"/>
                <w:color w:val="000000"/>
                <w:spacing w:val="12"/>
                <w:sz w:val="19"/>
                <w:szCs w:val="19"/>
              </w:rPr>
              <w:t>厅</w:t>
            </w:r>
            <w:r>
              <w:rPr>
                <w:rFonts w:ascii="仿宋" w:hAnsi="仿宋" w:eastAsia="仿宋" w:cs="仿宋"/>
                <w:spacing w:val="6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2"/>
                <w:sz w:val="19"/>
                <w:szCs w:val="19"/>
              </w:rPr>
              <w:t>国务院办公厅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印发关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于加快构建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现代公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共文化服务</w:t>
            </w:r>
            <w:r>
              <w:rPr>
                <w:rFonts w:ascii="仿宋" w:hAnsi="仿宋" w:eastAsia="仿宋" w:cs="仿宋"/>
                <w:color w:val="000000"/>
                <w:spacing w:val="-3"/>
                <w:sz w:val="19"/>
                <w:szCs w:val="19"/>
              </w:rPr>
              <w:t>体系的</w:t>
            </w:r>
            <w:r>
              <w:rPr>
                <w:rFonts w:ascii="仿宋" w:hAnsi="仿宋" w:eastAsia="仿宋" w:cs="仿宋"/>
                <w:color w:val="000000"/>
                <w:spacing w:val="-1"/>
                <w:sz w:val="19"/>
                <w:szCs w:val="19"/>
              </w:rPr>
              <w:t>意见》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34"/>
        <w:gridCol w:w="1620"/>
        <w:gridCol w:w="2206"/>
        <w:gridCol w:w="1980"/>
        <w:gridCol w:w="1814"/>
        <w:gridCol w:w="1426"/>
        <w:gridCol w:w="1507"/>
        <w:gridCol w:w="653"/>
        <w:gridCol w:w="709"/>
        <w:gridCol w:w="551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209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组织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展群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众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动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1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机构名称；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开放时间；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机构地址；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止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18" w:lineRule="auto"/>
              <w:ind w:left="97" w:right="111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7"/>
                <w:sz w:val="21"/>
                <w:szCs w:val="21"/>
              </w:rPr>
              <w:t>、《文化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馆服务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标准》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下基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层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辅导、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演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出、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展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览和指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导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基层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群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众文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活动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活动时间；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活动单位；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时停止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2" w:lineRule="auto"/>
              <w:ind w:left="259" w:right="309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9"/>
                <w:szCs w:val="19"/>
              </w:rPr>
              <w:t>民共和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8"/>
                <w:sz w:val="19"/>
                <w:szCs w:val="19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7"/>
                <w:sz w:val="19"/>
                <w:szCs w:val="19"/>
              </w:rPr>
              <w:t>息公开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条例》</w:t>
            </w:r>
            <w:r>
              <w:rPr>
                <w:rFonts w:ascii="仿宋" w:hAnsi="仿宋" w:eastAsia="仿宋" w:cs="仿宋"/>
                <w:color w:val="000000"/>
                <w:spacing w:val="-21"/>
                <w:sz w:val="19"/>
                <w:szCs w:val="19"/>
              </w:rPr>
              <w:t>、《文</w:t>
            </w:r>
            <w:r>
              <w:rPr>
                <w:rFonts w:ascii="仿宋" w:hAnsi="仿宋" w:eastAsia="仿宋" w:cs="仿宋"/>
                <w:color w:val="000000"/>
                <w:spacing w:val="-20"/>
                <w:sz w:val="19"/>
                <w:szCs w:val="19"/>
              </w:rPr>
              <w:t>化馆</w:t>
            </w:r>
            <w:r>
              <w:rPr>
                <w:rFonts w:ascii="仿宋" w:hAnsi="仿宋" w:eastAsia="仿宋" w:cs="仿宋"/>
                <w:color w:val="000000"/>
                <w:spacing w:val="-1"/>
                <w:sz w:val="19"/>
                <w:szCs w:val="19"/>
              </w:rPr>
              <w:t>服务标</w:t>
            </w:r>
            <w:r>
              <w:rPr>
                <w:rFonts w:ascii="仿宋" w:hAnsi="仿宋" w:eastAsia="仿宋" w:cs="仿宋"/>
                <w:color w:val="000000"/>
                <w:sz w:val="19"/>
                <w:szCs w:val="19"/>
              </w:rPr>
              <w:t>准》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43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举办各类展览、讲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座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息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活动时间；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活动单位；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时停止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18" w:lineRule="auto"/>
              <w:ind w:left="97" w:right="111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7"/>
                <w:sz w:val="21"/>
                <w:szCs w:val="21"/>
              </w:rPr>
              <w:t>、《乡镇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综合文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化站管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209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服务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辅导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培训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层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骨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干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培训时间；</w:t>
            </w:r>
          </w:p>
          <w:p>
            <w:pPr>
              <w:autoSpaceDE w:val="0"/>
              <w:autoSpaceDN w:val="0"/>
              <w:spacing w:before="0" w:after="0" w:line="19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培训单位；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培训地址；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时停止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18" w:lineRule="auto"/>
              <w:ind w:left="97" w:right="111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政府信息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公开条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例》</w:t>
            </w:r>
            <w:r>
              <w:rPr>
                <w:rFonts w:ascii="仿宋" w:hAnsi="仿宋" w:eastAsia="仿宋" w:cs="仿宋"/>
                <w:color w:val="000000"/>
                <w:spacing w:val="-17"/>
                <w:sz w:val="21"/>
                <w:szCs w:val="21"/>
              </w:rPr>
              <w:t>、《乡镇</w:t>
            </w:r>
            <w:r>
              <w:rPr>
                <w:rFonts w:ascii="仿宋" w:hAnsi="仿宋" w:eastAsia="仿宋" w:cs="仿宋"/>
                <w:color w:val="000000"/>
                <w:spacing w:val="-16"/>
                <w:sz w:val="21"/>
                <w:szCs w:val="21"/>
              </w:rPr>
              <w:t>综合文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化站管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非物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质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文化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遗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产展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示</w:t>
            </w:r>
            <w:r>
              <w:rPr>
                <w:rFonts w:ascii="仿宋" w:hAnsi="仿宋" w:eastAsia="仿宋" w:cs="仿宋"/>
                <w:color w:val="000000"/>
                <w:spacing w:val="20"/>
                <w:sz w:val="21"/>
                <w:szCs w:val="21"/>
              </w:rPr>
              <w:t>传播</w:t>
            </w:r>
            <w:r>
              <w:rPr>
                <w:rFonts w:ascii="仿宋" w:hAnsi="仿宋" w:eastAsia="仿宋" w:cs="仿宋"/>
                <w:color w:val="000000"/>
                <w:spacing w:val="21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活动时间；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组织单位；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活动地址；</w:t>
            </w:r>
          </w:p>
          <w:p>
            <w:pPr>
              <w:autoSpaceDE w:val="0"/>
              <w:autoSpaceDN w:val="0"/>
              <w:spacing w:before="0" w:after="0" w:line="211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联系电话；</w:t>
            </w:r>
          </w:p>
          <w:p>
            <w:pPr>
              <w:autoSpaceDE w:val="0"/>
              <w:autoSpaceDN w:val="0"/>
              <w:spacing w:before="0" w:after="0" w:line="209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临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时停止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动信息。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5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中华人民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</w:t>
            </w:r>
          </w:p>
          <w:p>
            <w:pPr>
              <w:autoSpaceDE w:val="0"/>
              <w:autoSpaceDN w:val="0"/>
              <w:spacing w:before="0" w:after="0" w:line="210" w:lineRule="auto"/>
              <w:ind w:left="97" w:right="111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非物质文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化遗产</w:t>
            </w:r>
            <w:r>
              <w:rPr>
                <w:rFonts w:ascii="仿宋" w:hAnsi="仿宋" w:eastAsia="仿宋" w:cs="仿宋"/>
                <w:color w:val="000000"/>
                <w:spacing w:val="-19"/>
                <w:sz w:val="21"/>
                <w:szCs w:val="21"/>
              </w:rPr>
              <w:t>法》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20"/>
                <w:sz w:val="21"/>
                <w:szCs w:val="21"/>
              </w:rPr>
              <w:t>中华</w:t>
            </w: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</w:rPr>
              <w:t>人民</w:t>
            </w:r>
          </w:p>
          <w:p>
            <w:pPr>
              <w:autoSpaceDE w:val="0"/>
              <w:autoSpaceDN w:val="0"/>
              <w:spacing w:before="2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共和国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7"/>
                <w:sz w:val="21"/>
                <w:szCs w:val="21"/>
              </w:rPr>
              <w:t>息公</w:t>
            </w:r>
          </w:p>
          <w:p>
            <w:pPr>
              <w:autoSpaceDE w:val="0"/>
              <w:autoSpaceDN w:val="0"/>
              <w:spacing w:before="0" w:after="0" w:line="177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开条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博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录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8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color w:val="000000"/>
                <w:spacing w:val="9"/>
                <w:sz w:val="21"/>
                <w:szCs w:val="21"/>
              </w:rPr>
              <w:t>物保护管理机构和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博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物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录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1" w:after="0" w:line="212" w:lineRule="auto"/>
              <w:ind w:left="97" w:right="262" w:firstLine="0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中华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人民共和</w:t>
            </w:r>
            <w:r>
              <w:rPr>
                <w:rFonts w:ascii="仿宋" w:hAnsi="仿宋" w:eastAsia="仿宋" w:cs="仿宋"/>
                <w:color w:val="000000"/>
                <w:spacing w:val="-3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34"/>
                <w:sz w:val="21"/>
                <w:szCs w:val="21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-33"/>
                <w:sz w:val="21"/>
                <w:szCs w:val="21"/>
              </w:rPr>
              <w:t>息公开条例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》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50" w:after="0" w:line="212" w:lineRule="auto"/>
              <w:ind w:left="97" w:right="108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信息形成</w:t>
            </w:r>
            <w:r>
              <w:rPr>
                <w:rFonts w:ascii="仿宋" w:hAnsi="仿宋" w:eastAsia="仿宋" w:cs="仿宋"/>
                <w:color w:val="000000"/>
                <w:spacing w:val="1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5"/>
                <w:sz w:val="21"/>
                <w:szCs w:val="21"/>
              </w:rPr>
              <w:t>变更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之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6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开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50" w:after="0" w:line="212" w:lineRule="auto"/>
              <w:ind w:left="97" w:right="108" w:firstLine="0"/>
            </w:pP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舞钢市 文 化广 电 旅 游局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政府网站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49A2"/>
    <w:rsid w:val="206F2A31"/>
    <w:rsid w:val="220C49A2"/>
    <w:rsid w:val="29DD2610"/>
    <w:rsid w:val="54D42FB8"/>
    <w:rsid w:val="66761815"/>
    <w:rsid w:val="6D085960"/>
    <w:rsid w:val="6FB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2023-05-23T10:10:00Z</dcterms:created>
  <dc:creator>lkkk</dc:creator>
  <cp:lastModifiedBy>lkkk</cp:lastModifiedBy>
  <dcterms:modified xsi:type="dcterms:W3CDTF">2023-05-23T10:16:04Z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