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4B2946">
      <w:pPr>
        <w:spacing w:line="700" w:lineRule="exact"/>
        <w:jc w:val="both"/>
        <w:rPr>
          <w:rFonts w:hint="eastAsia" w:ascii="方正小标宋简体" w:hAnsi="方正小标宋简体" w:eastAsia="方正小标宋简体" w:cs="方正小标宋简体"/>
          <w:bCs/>
          <w:color w:val="494949"/>
          <w:kern w:val="0"/>
          <w:sz w:val="36"/>
          <w:szCs w:val="36"/>
        </w:rPr>
      </w:pPr>
      <w:bookmarkStart w:id="0" w:name="OLE_LINK35"/>
      <w:bookmarkStart w:id="1" w:name="OLE_LINK36"/>
    </w:p>
    <w:p w14:paraId="2E6D53F0">
      <w:pPr>
        <w:pStyle w:val="7"/>
        <w:widowControl/>
        <w:wordWrap w:val="0"/>
        <w:spacing w:beforeAutospacing="0" w:afterAutospacing="0" w:line="600" w:lineRule="exact"/>
        <w:jc w:val="both"/>
        <w:textAlignment w:val="baseline"/>
        <w:rPr>
          <w:rFonts w:ascii="方正小标宋_GBK" w:hAnsi="方正小标宋_GBK" w:eastAsia="方正小标宋_GBK" w:cs="方正小标宋_GBK"/>
          <w:sz w:val="44"/>
          <w:szCs w:val="44"/>
        </w:rPr>
      </w:pPr>
      <w:r>
        <w:rPr>
          <w:rFonts w:hint="eastAsia" w:ascii="华文仿宋" w:hAnsi="华文仿宋" w:eastAsia="华文仿宋" w:cs="华文仿宋"/>
          <w:color w:val="000000" w:themeColor="text1"/>
          <w:sz w:val="32"/>
          <w:szCs w:val="32"/>
          <w:shd w:val="clear" w:color="auto" w:fill="FFFFFF"/>
          <w14:textFill>
            <w14:solidFill>
              <w14:schemeClr w14:val="tx1"/>
            </w14:solidFill>
          </w14:textFill>
        </w:rPr>
        <w:t>附件：</w:t>
      </w:r>
    </w:p>
    <w:p w14:paraId="4FB738EA">
      <w:pPr>
        <w:spacing w:line="700" w:lineRule="exact"/>
        <w:jc w:val="center"/>
        <w:rPr>
          <w:rFonts w:hint="eastAsia" w:ascii="黑体" w:hAnsi="黑体" w:eastAsia="黑体" w:cs="方正小标宋_GBK"/>
          <w:b/>
          <w:sz w:val="36"/>
          <w:szCs w:val="36"/>
        </w:rPr>
      </w:pPr>
      <w:r>
        <w:rPr>
          <w:rFonts w:hint="eastAsia" w:ascii="黑体" w:hAnsi="黑体" w:eastAsia="黑体" w:cs="方正小标宋_GBK"/>
          <w:b/>
          <w:sz w:val="36"/>
          <w:szCs w:val="36"/>
        </w:rPr>
        <w:t>实施舞钢市自然资源评价评估工作成果</w:t>
      </w:r>
    </w:p>
    <w:p w14:paraId="57A70EF6">
      <w:pPr>
        <w:spacing w:line="700" w:lineRule="exact"/>
        <w:jc w:val="center"/>
        <w:rPr>
          <w:rFonts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(询意见稿)</w:t>
      </w:r>
    </w:p>
    <w:bookmarkEnd w:id="0"/>
    <w:bookmarkEnd w:id="1"/>
    <w:p w14:paraId="0E66EB97">
      <w:pPr>
        <w:overflowPunct w:val="0"/>
        <w:spacing w:line="580" w:lineRule="exact"/>
        <w:ind w:firstLine="640" w:firstLineChars="200"/>
        <w:rPr>
          <w:rFonts w:ascii="仿宋_GB2312" w:hAnsi="仿宋_GB2312" w:eastAsia="仿宋_GB2312" w:cs="仿宋_GB2312"/>
          <w:sz w:val="36"/>
          <w:szCs w:val="36"/>
        </w:rPr>
      </w:pPr>
      <w:r>
        <w:rPr>
          <w:rFonts w:hint="eastAsia" w:ascii="仿宋_GB2312" w:hAnsi="仿宋_GB2312" w:eastAsia="仿宋_GB2312" w:cs="仿宋_GB2312"/>
          <w:sz w:val="32"/>
          <w:szCs w:val="32"/>
        </w:rPr>
        <w:t>为深入推进自然资源资产产权制度改革，进一步强化土地资源要素市场化配置，根据《国务院办公厅关于引导农村产权流转交易市场健康发展的意见》（国办发〔2014〕71号）、《国土资源部办公厅关于加强公示地价体系建设和管理有关问题的通知》（国土资厅发〔2017〕27号）精神，我市开展了国有农用地定级与基准地价评估、集体建设用地定级与基准地价评估、集体农用地定级与基准地价评估和舞钢市2021年度标定地价编制工作，评价评估工作成果已经上级有关部门验收通过，</w:t>
      </w:r>
      <w:r>
        <w:rPr>
          <w:rFonts w:hint="eastAsia" w:ascii="华文仿宋" w:hAnsi="华文仿宋" w:eastAsia="华文仿宋" w:cs="华文仿宋"/>
          <w:color w:val="000000" w:themeColor="text1"/>
          <w:sz w:val="32"/>
          <w:szCs w:val="32"/>
          <w:shd w:val="clear" w:color="auto" w:fill="FFFFFF"/>
          <w14:textFill>
            <w14:solidFill>
              <w14:schemeClr w14:val="tx1"/>
            </w14:solidFill>
          </w14:textFill>
        </w:rPr>
        <w:t>现向社会各界征求意见。</w:t>
      </w:r>
    </w:p>
    <w:p w14:paraId="514B6BA3">
      <w:pPr>
        <w:spacing w:line="400" w:lineRule="exact"/>
        <w:jc w:val="center"/>
        <w:rPr>
          <w:rFonts w:ascii="仿宋_GB2312" w:hAnsi="仿宋_GB2312" w:eastAsia="仿宋_GB2312" w:cs="仿宋_GB2312"/>
          <w:sz w:val="32"/>
          <w:szCs w:val="32"/>
        </w:rPr>
      </w:pPr>
    </w:p>
    <w:p w14:paraId="2C5E357C">
      <w:pPr>
        <w:overflowPunct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附件：1.舞钢市国有农用地基准地价表</w:t>
      </w:r>
    </w:p>
    <w:p w14:paraId="25B2D8C7">
      <w:pPr>
        <w:overflowPunct w:val="0"/>
        <w:spacing w:line="580" w:lineRule="exact"/>
        <w:ind w:firstLine="1600" w:firstLineChars="500"/>
        <w:rPr>
          <w:rFonts w:ascii="仿宋_GB2312" w:hAnsi="仿宋_GB2312" w:eastAsia="仿宋_GB2312" w:cs="仿宋_GB2312"/>
          <w:sz w:val="32"/>
          <w:szCs w:val="32"/>
        </w:rPr>
      </w:pPr>
      <w:r>
        <w:rPr>
          <w:rFonts w:hint="eastAsia" w:ascii="仿宋_GB2312" w:hAnsi="仿宋_GB2312" w:eastAsia="仿宋_GB2312" w:cs="仿宋_GB2312"/>
          <w:sz w:val="32"/>
          <w:szCs w:val="32"/>
        </w:rPr>
        <w:t>2.舞钢市集体建设用地基准地价表</w:t>
      </w:r>
    </w:p>
    <w:p w14:paraId="13CE1B09">
      <w:pPr>
        <w:overflowPunct w:val="0"/>
        <w:spacing w:line="580" w:lineRule="exact"/>
        <w:ind w:firstLine="1600" w:firstLineChars="500"/>
        <w:rPr>
          <w:rFonts w:ascii="仿宋_GB2312" w:hAnsi="仿宋_GB2312" w:eastAsia="仿宋_GB2312" w:cs="仿宋_GB2312"/>
          <w:sz w:val="32"/>
          <w:szCs w:val="32"/>
        </w:rPr>
      </w:pPr>
      <w:r>
        <w:rPr>
          <w:rFonts w:hint="eastAsia" w:ascii="仿宋_GB2312" w:hAnsi="仿宋_GB2312" w:eastAsia="仿宋_GB2312" w:cs="仿宋_GB2312"/>
          <w:sz w:val="32"/>
          <w:szCs w:val="32"/>
        </w:rPr>
        <w:t>3.舞钢市集体农用地基准地价表（承包经营权）</w:t>
      </w:r>
    </w:p>
    <w:p w14:paraId="0E3B6B7F">
      <w:pPr>
        <w:overflowPunct w:val="0"/>
        <w:spacing w:line="580" w:lineRule="exact"/>
        <w:ind w:firstLine="1600" w:firstLineChars="500"/>
        <w:rPr>
          <w:rFonts w:ascii="仿宋_GB2312" w:hAnsi="仿宋_GB2312" w:eastAsia="仿宋_GB2312" w:cs="仿宋_GB2312"/>
          <w:sz w:val="32"/>
          <w:szCs w:val="32"/>
        </w:rPr>
      </w:pPr>
      <w:r>
        <w:rPr>
          <w:rFonts w:hint="eastAsia" w:ascii="仿宋_GB2312" w:hAnsi="仿宋_GB2312" w:eastAsia="仿宋_GB2312" w:cs="仿宋_GB2312"/>
          <w:sz w:val="32"/>
          <w:szCs w:val="32"/>
        </w:rPr>
        <w:t>4.舞钢市集体农用地基准地价表（经营权）</w:t>
      </w:r>
    </w:p>
    <w:p w14:paraId="758EECE6">
      <w:pPr>
        <w:overflowPunct w:val="0"/>
        <w:spacing w:line="580" w:lineRule="exact"/>
        <w:ind w:firstLine="1600" w:firstLineChars="500"/>
        <w:rPr>
          <w:rFonts w:ascii="仿宋_GB2312" w:hAnsi="仿宋_GB2312" w:eastAsia="仿宋_GB2312" w:cs="仿宋_GB2312"/>
          <w:sz w:val="32"/>
          <w:szCs w:val="32"/>
        </w:rPr>
      </w:pPr>
      <w:r>
        <w:rPr>
          <w:rFonts w:hint="eastAsia" w:ascii="仿宋_GB2312" w:hAnsi="仿宋_GB2312" w:eastAsia="仿宋_GB2312" w:cs="仿宋_GB2312"/>
          <w:sz w:val="32"/>
          <w:szCs w:val="32"/>
        </w:rPr>
        <w:t>5.舞钢市2021年度标定地价表</w:t>
      </w:r>
    </w:p>
    <w:p w14:paraId="4220AA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520" w:lineRule="exact"/>
        <w:ind w:firstLine="1600" w:firstLineChars="500"/>
        <w:jc w:val="right"/>
        <w:rPr>
          <w:rFonts w:ascii="仿宋" w:hAnsi="仿宋" w:eastAsia="仿宋" w:cs="仿宋"/>
          <w:color w:val="494949"/>
          <w:kern w:val="0"/>
          <w:sz w:val="32"/>
          <w:szCs w:val="32"/>
        </w:rPr>
      </w:pPr>
    </w:p>
    <w:p w14:paraId="6AC96E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520" w:lineRule="exact"/>
        <w:ind w:firstLine="1600" w:firstLineChars="500"/>
        <w:jc w:val="right"/>
        <w:rPr>
          <w:rFonts w:ascii="仿宋" w:hAnsi="仿宋" w:eastAsia="仿宋" w:cs="仿宋"/>
          <w:color w:val="494949"/>
          <w:kern w:val="0"/>
          <w:sz w:val="32"/>
          <w:szCs w:val="32"/>
        </w:rPr>
      </w:pPr>
    </w:p>
    <w:p w14:paraId="319DC0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2025年8月25日    </w:t>
      </w:r>
      <w:bookmarkStart w:id="4" w:name="_GoBack"/>
      <w:bookmarkEnd w:id="4"/>
      <w:r>
        <w:rPr>
          <w:rFonts w:hint="eastAsia" w:ascii="仿宋_GB2312" w:hAnsi="仿宋_GB2312" w:eastAsia="仿宋_GB2312" w:cs="仿宋_GB2312"/>
          <w:sz w:val="32"/>
          <w:szCs w:val="32"/>
        </w:rPr>
        <w:t xml:space="preserve">    </w:t>
      </w:r>
    </w:p>
    <w:p w14:paraId="5FA2A7B6">
      <w:pPr>
        <w:rPr>
          <w:rFonts w:ascii="黑体" w:hAnsi="黑体" w:eastAsia="黑体" w:cs="黑体"/>
          <w:sz w:val="32"/>
          <w:szCs w:val="32"/>
        </w:rPr>
      </w:pPr>
      <w:r>
        <w:rPr>
          <w:rFonts w:hint="eastAsia" w:ascii="仿宋_GB2312" w:hAnsi="仿宋_GB2312" w:eastAsia="仿宋_GB2312" w:cs="仿宋_GB2312"/>
          <w:sz w:val="32"/>
          <w:szCs w:val="32"/>
        </w:rPr>
        <w:br w:type="page"/>
      </w:r>
      <w:r>
        <w:rPr>
          <w:rFonts w:hint="eastAsia" w:ascii="黑体" w:hAnsi="黑体" w:eastAsia="黑体" w:cs="黑体"/>
          <w:sz w:val="32"/>
          <w:szCs w:val="32"/>
        </w:rPr>
        <w:t>附件1</w:t>
      </w:r>
    </w:p>
    <w:p w14:paraId="5D90F694">
      <w:pPr>
        <w:spacing w:line="400" w:lineRule="exact"/>
        <w:rPr>
          <w:rFonts w:ascii="黑体" w:hAnsi="黑体" w:eastAsia="黑体" w:cs="黑体"/>
          <w:sz w:val="32"/>
          <w:szCs w:val="32"/>
        </w:rPr>
      </w:pPr>
    </w:p>
    <w:p w14:paraId="34876217">
      <w:pPr>
        <w:spacing w:line="70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舞钢市国有农用地基准地价表</w:t>
      </w:r>
    </w:p>
    <w:p w14:paraId="65CD94E5">
      <w:pPr>
        <w:spacing w:line="400" w:lineRule="exact"/>
        <w:rPr>
          <w:rFonts w:ascii="方正小标宋_GBK" w:hAnsi="方正小标宋_GBK" w:eastAsia="方正小标宋_GBK" w:cs="方正小标宋_GBK"/>
          <w:sz w:val="44"/>
          <w:szCs w:val="44"/>
        </w:rPr>
      </w:pPr>
    </w:p>
    <w:tbl>
      <w:tblPr>
        <w:tblStyle w:val="8"/>
        <w:tblW w:w="524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3"/>
        <w:gridCol w:w="1317"/>
        <w:gridCol w:w="892"/>
        <w:gridCol w:w="827"/>
        <w:gridCol w:w="831"/>
        <w:gridCol w:w="767"/>
        <w:gridCol w:w="840"/>
        <w:gridCol w:w="763"/>
        <w:gridCol w:w="811"/>
        <w:gridCol w:w="844"/>
        <w:gridCol w:w="765"/>
      </w:tblGrid>
      <w:tr w14:paraId="1BB4D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208" w:type="pct"/>
            <w:gridSpan w:val="2"/>
            <w:vMerge w:val="restart"/>
            <w:tcBorders>
              <w:tl2br w:val="nil"/>
              <w:tr2bl w:val="nil"/>
            </w:tcBorders>
            <w:shd w:val="clear" w:color="auto" w:fill="auto"/>
            <w:noWrap/>
            <w:vAlign w:val="center"/>
          </w:tcPr>
          <w:p w14:paraId="21BE457B">
            <w:pPr>
              <w:jc w:val="center"/>
              <w:rPr>
                <w:rFonts w:ascii="黑体" w:hAnsi="黑体" w:eastAsia="黑体" w:cstheme="minorEastAsia"/>
                <w:color w:val="000000"/>
                <w:kern w:val="0"/>
                <w:sz w:val="24"/>
                <w:szCs w:val="24"/>
              </w:rPr>
            </w:pPr>
            <w:bookmarkStart w:id="2" w:name="_Toc72134863"/>
            <w:r>
              <w:rPr>
                <w:rFonts w:hint="eastAsia" w:ascii="黑体" w:hAnsi="黑体" w:eastAsia="黑体" w:cstheme="minorEastAsia"/>
                <w:color w:val="000000"/>
                <w:kern w:val="0"/>
                <w:sz w:val="24"/>
                <w:szCs w:val="24"/>
              </w:rPr>
              <w:t>土地级别</w:t>
            </w:r>
          </w:p>
        </w:tc>
        <w:tc>
          <w:tcPr>
            <w:tcW w:w="1317" w:type="pct"/>
            <w:gridSpan w:val="3"/>
            <w:tcBorders>
              <w:tl2br w:val="nil"/>
              <w:tr2bl w:val="nil"/>
            </w:tcBorders>
            <w:shd w:val="clear" w:color="auto" w:fill="auto"/>
            <w:noWrap/>
            <w:vAlign w:val="center"/>
          </w:tcPr>
          <w:p w14:paraId="58829283">
            <w:pPr>
              <w:jc w:val="center"/>
              <w:rPr>
                <w:rFonts w:ascii="黑体" w:hAnsi="黑体" w:eastAsia="黑体" w:cstheme="minorEastAsia"/>
                <w:color w:val="000000"/>
                <w:kern w:val="0"/>
                <w:sz w:val="24"/>
                <w:szCs w:val="24"/>
              </w:rPr>
            </w:pPr>
            <w:r>
              <w:rPr>
                <w:rFonts w:hint="eastAsia" w:ascii="黑体" w:hAnsi="黑体" w:eastAsia="黑体" w:cstheme="minorEastAsia"/>
                <w:color w:val="000000"/>
                <w:kern w:val="0"/>
                <w:sz w:val="24"/>
                <w:szCs w:val="24"/>
              </w:rPr>
              <w:t>一级</w:t>
            </w:r>
          </w:p>
        </w:tc>
        <w:tc>
          <w:tcPr>
            <w:tcW w:w="1224" w:type="pct"/>
            <w:gridSpan w:val="3"/>
            <w:tcBorders>
              <w:tl2br w:val="nil"/>
              <w:tr2bl w:val="nil"/>
            </w:tcBorders>
            <w:shd w:val="clear" w:color="auto" w:fill="auto"/>
            <w:noWrap/>
            <w:vAlign w:val="center"/>
          </w:tcPr>
          <w:p w14:paraId="2CDD5E70">
            <w:pPr>
              <w:jc w:val="center"/>
              <w:rPr>
                <w:rFonts w:ascii="黑体" w:hAnsi="黑体" w:eastAsia="黑体" w:cstheme="minorEastAsia"/>
                <w:color w:val="000000"/>
                <w:kern w:val="0"/>
                <w:sz w:val="24"/>
                <w:szCs w:val="24"/>
              </w:rPr>
            </w:pPr>
            <w:r>
              <w:rPr>
                <w:rFonts w:hint="eastAsia" w:ascii="黑体" w:hAnsi="黑体" w:eastAsia="黑体" w:cstheme="minorEastAsia"/>
                <w:color w:val="000000"/>
                <w:kern w:val="0"/>
                <w:sz w:val="24"/>
                <w:szCs w:val="24"/>
              </w:rPr>
              <w:t>二级</w:t>
            </w:r>
          </w:p>
        </w:tc>
        <w:tc>
          <w:tcPr>
            <w:tcW w:w="1250" w:type="pct"/>
            <w:gridSpan w:val="3"/>
            <w:tcBorders>
              <w:tl2br w:val="nil"/>
              <w:tr2bl w:val="nil"/>
            </w:tcBorders>
            <w:shd w:val="clear" w:color="auto" w:fill="auto"/>
            <w:noWrap/>
            <w:vAlign w:val="center"/>
          </w:tcPr>
          <w:p w14:paraId="42A00256">
            <w:pPr>
              <w:jc w:val="center"/>
              <w:rPr>
                <w:rFonts w:ascii="黑体" w:hAnsi="黑体" w:eastAsia="黑体" w:cstheme="minorEastAsia"/>
                <w:color w:val="000000"/>
                <w:kern w:val="0"/>
                <w:sz w:val="24"/>
                <w:szCs w:val="24"/>
              </w:rPr>
            </w:pPr>
            <w:r>
              <w:rPr>
                <w:rFonts w:hint="eastAsia" w:ascii="黑体" w:hAnsi="黑体" w:eastAsia="黑体" w:cstheme="minorEastAsia"/>
                <w:color w:val="000000"/>
                <w:kern w:val="0"/>
                <w:sz w:val="24"/>
                <w:szCs w:val="24"/>
              </w:rPr>
              <w:t>三级</w:t>
            </w:r>
          </w:p>
        </w:tc>
      </w:tr>
      <w:tr w14:paraId="22A97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208" w:type="pct"/>
            <w:gridSpan w:val="2"/>
            <w:vMerge w:val="continue"/>
            <w:tcBorders>
              <w:tl2br w:val="nil"/>
              <w:tr2bl w:val="nil"/>
            </w:tcBorders>
            <w:vAlign w:val="center"/>
          </w:tcPr>
          <w:p w14:paraId="541871D3">
            <w:pPr>
              <w:jc w:val="left"/>
              <w:rPr>
                <w:rFonts w:ascii="黑体" w:hAnsi="黑体" w:eastAsia="黑体" w:cstheme="minorEastAsia"/>
                <w:color w:val="000000"/>
                <w:kern w:val="0"/>
                <w:sz w:val="24"/>
                <w:szCs w:val="24"/>
              </w:rPr>
            </w:pPr>
          </w:p>
        </w:tc>
        <w:tc>
          <w:tcPr>
            <w:tcW w:w="461" w:type="pct"/>
            <w:tcBorders>
              <w:tl2br w:val="nil"/>
              <w:tr2bl w:val="nil"/>
            </w:tcBorders>
            <w:shd w:val="clear" w:color="auto" w:fill="auto"/>
            <w:noWrap/>
            <w:vAlign w:val="center"/>
          </w:tcPr>
          <w:p w14:paraId="63A2B346">
            <w:pPr>
              <w:jc w:val="center"/>
              <w:rPr>
                <w:rFonts w:ascii="黑体" w:hAnsi="黑体" w:eastAsia="黑体" w:cstheme="minorEastAsia"/>
                <w:color w:val="000000"/>
                <w:kern w:val="0"/>
                <w:sz w:val="24"/>
                <w:szCs w:val="24"/>
              </w:rPr>
            </w:pPr>
            <w:r>
              <w:rPr>
                <w:rFonts w:hint="eastAsia" w:ascii="黑体" w:hAnsi="黑体" w:eastAsia="黑体" w:cstheme="minorEastAsia"/>
                <w:color w:val="000000"/>
                <w:kern w:val="0"/>
                <w:sz w:val="24"/>
                <w:szCs w:val="24"/>
              </w:rPr>
              <w:t>下限</w:t>
            </w:r>
          </w:p>
        </w:tc>
        <w:tc>
          <w:tcPr>
            <w:tcW w:w="427" w:type="pct"/>
            <w:tcBorders>
              <w:tl2br w:val="nil"/>
              <w:tr2bl w:val="nil"/>
            </w:tcBorders>
            <w:shd w:val="clear" w:color="auto" w:fill="auto"/>
            <w:noWrap/>
            <w:vAlign w:val="center"/>
          </w:tcPr>
          <w:p w14:paraId="7D32C316">
            <w:pPr>
              <w:jc w:val="center"/>
              <w:rPr>
                <w:rFonts w:ascii="黑体" w:hAnsi="黑体" w:eastAsia="黑体" w:cstheme="minorEastAsia"/>
                <w:color w:val="000000"/>
                <w:kern w:val="0"/>
                <w:sz w:val="24"/>
                <w:szCs w:val="24"/>
              </w:rPr>
            </w:pPr>
            <w:r>
              <w:rPr>
                <w:rFonts w:hint="eastAsia" w:ascii="黑体" w:hAnsi="黑体" w:eastAsia="黑体" w:cstheme="minorEastAsia"/>
                <w:color w:val="000000"/>
                <w:kern w:val="0"/>
                <w:sz w:val="24"/>
                <w:szCs w:val="24"/>
              </w:rPr>
              <w:t>均值</w:t>
            </w:r>
          </w:p>
        </w:tc>
        <w:tc>
          <w:tcPr>
            <w:tcW w:w="427" w:type="pct"/>
            <w:tcBorders>
              <w:tl2br w:val="nil"/>
              <w:tr2bl w:val="nil"/>
            </w:tcBorders>
            <w:shd w:val="clear" w:color="auto" w:fill="auto"/>
            <w:noWrap/>
            <w:vAlign w:val="center"/>
          </w:tcPr>
          <w:p w14:paraId="3BF04D61">
            <w:pPr>
              <w:jc w:val="center"/>
              <w:rPr>
                <w:rFonts w:ascii="黑体" w:hAnsi="黑体" w:eastAsia="黑体" w:cstheme="minorEastAsia"/>
                <w:color w:val="000000"/>
                <w:kern w:val="0"/>
                <w:sz w:val="24"/>
                <w:szCs w:val="24"/>
              </w:rPr>
            </w:pPr>
            <w:r>
              <w:rPr>
                <w:rFonts w:hint="eastAsia" w:ascii="黑体" w:hAnsi="黑体" w:eastAsia="黑体" w:cstheme="minorEastAsia"/>
                <w:color w:val="000000"/>
                <w:kern w:val="0"/>
                <w:sz w:val="24"/>
                <w:szCs w:val="24"/>
              </w:rPr>
              <w:t>上限</w:t>
            </w:r>
          </w:p>
        </w:tc>
        <w:tc>
          <w:tcPr>
            <w:tcW w:w="396" w:type="pct"/>
            <w:tcBorders>
              <w:tl2br w:val="nil"/>
              <w:tr2bl w:val="nil"/>
            </w:tcBorders>
            <w:shd w:val="clear" w:color="auto" w:fill="auto"/>
            <w:noWrap/>
            <w:vAlign w:val="center"/>
          </w:tcPr>
          <w:p w14:paraId="48B9777D">
            <w:pPr>
              <w:jc w:val="center"/>
              <w:rPr>
                <w:rFonts w:ascii="黑体" w:hAnsi="黑体" w:eastAsia="黑体" w:cstheme="minorEastAsia"/>
                <w:color w:val="000000"/>
                <w:kern w:val="0"/>
                <w:sz w:val="24"/>
                <w:szCs w:val="24"/>
              </w:rPr>
            </w:pPr>
            <w:r>
              <w:rPr>
                <w:rFonts w:hint="eastAsia" w:ascii="黑体" w:hAnsi="黑体" w:eastAsia="黑体" w:cstheme="minorEastAsia"/>
                <w:color w:val="000000"/>
                <w:kern w:val="0"/>
                <w:sz w:val="24"/>
                <w:szCs w:val="24"/>
              </w:rPr>
              <w:t>下限</w:t>
            </w:r>
          </w:p>
        </w:tc>
        <w:tc>
          <w:tcPr>
            <w:tcW w:w="434" w:type="pct"/>
            <w:tcBorders>
              <w:tl2br w:val="nil"/>
              <w:tr2bl w:val="nil"/>
            </w:tcBorders>
            <w:shd w:val="clear" w:color="auto" w:fill="auto"/>
            <w:noWrap/>
            <w:vAlign w:val="center"/>
          </w:tcPr>
          <w:p w14:paraId="52C54761">
            <w:pPr>
              <w:jc w:val="center"/>
              <w:rPr>
                <w:rFonts w:ascii="黑体" w:hAnsi="黑体" w:eastAsia="黑体" w:cstheme="minorEastAsia"/>
                <w:color w:val="000000"/>
                <w:kern w:val="0"/>
                <w:sz w:val="24"/>
                <w:szCs w:val="24"/>
              </w:rPr>
            </w:pPr>
            <w:r>
              <w:rPr>
                <w:rFonts w:hint="eastAsia" w:ascii="黑体" w:hAnsi="黑体" w:eastAsia="黑体" w:cstheme="minorEastAsia"/>
                <w:color w:val="000000"/>
                <w:kern w:val="0"/>
                <w:sz w:val="24"/>
                <w:szCs w:val="24"/>
              </w:rPr>
              <w:t>均值</w:t>
            </w:r>
          </w:p>
        </w:tc>
        <w:tc>
          <w:tcPr>
            <w:tcW w:w="394" w:type="pct"/>
            <w:tcBorders>
              <w:tl2br w:val="nil"/>
              <w:tr2bl w:val="nil"/>
            </w:tcBorders>
            <w:shd w:val="clear" w:color="auto" w:fill="auto"/>
            <w:noWrap/>
            <w:vAlign w:val="center"/>
          </w:tcPr>
          <w:p w14:paraId="6A49B416">
            <w:pPr>
              <w:jc w:val="center"/>
              <w:rPr>
                <w:rFonts w:ascii="黑体" w:hAnsi="黑体" w:eastAsia="黑体" w:cstheme="minorEastAsia"/>
                <w:color w:val="000000"/>
                <w:kern w:val="0"/>
                <w:sz w:val="24"/>
                <w:szCs w:val="24"/>
              </w:rPr>
            </w:pPr>
            <w:r>
              <w:rPr>
                <w:rFonts w:hint="eastAsia" w:ascii="黑体" w:hAnsi="黑体" w:eastAsia="黑体" w:cstheme="minorEastAsia"/>
                <w:color w:val="000000"/>
                <w:kern w:val="0"/>
                <w:sz w:val="24"/>
                <w:szCs w:val="24"/>
              </w:rPr>
              <w:t>上限</w:t>
            </w:r>
          </w:p>
        </w:tc>
        <w:tc>
          <w:tcPr>
            <w:tcW w:w="419" w:type="pct"/>
            <w:tcBorders>
              <w:tl2br w:val="nil"/>
              <w:tr2bl w:val="nil"/>
            </w:tcBorders>
            <w:shd w:val="clear" w:color="auto" w:fill="auto"/>
            <w:noWrap/>
            <w:vAlign w:val="center"/>
          </w:tcPr>
          <w:p w14:paraId="471358E9">
            <w:pPr>
              <w:jc w:val="center"/>
              <w:rPr>
                <w:rFonts w:ascii="黑体" w:hAnsi="黑体" w:eastAsia="黑体" w:cstheme="minorEastAsia"/>
                <w:color w:val="000000"/>
                <w:kern w:val="0"/>
                <w:sz w:val="24"/>
                <w:szCs w:val="24"/>
              </w:rPr>
            </w:pPr>
            <w:r>
              <w:rPr>
                <w:rFonts w:hint="eastAsia" w:ascii="黑体" w:hAnsi="黑体" w:eastAsia="黑体" w:cstheme="minorEastAsia"/>
                <w:color w:val="000000"/>
                <w:kern w:val="0"/>
                <w:sz w:val="24"/>
                <w:szCs w:val="24"/>
              </w:rPr>
              <w:t>下限</w:t>
            </w:r>
          </w:p>
        </w:tc>
        <w:tc>
          <w:tcPr>
            <w:tcW w:w="436" w:type="pct"/>
            <w:tcBorders>
              <w:tl2br w:val="nil"/>
              <w:tr2bl w:val="nil"/>
            </w:tcBorders>
            <w:shd w:val="clear" w:color="auto" w:fill="auto"/>
            <w:noWrap/>
            <w:vAlign w:val="center"/>
          </w:tcPr>
          <w:p w14:paraId="5E4C5719">
            <w:pPr>
              <w:jc w:val="center"/>
              <w:rPr>
                <w:rFonts w:ascii="黑体" w:hAnsi="黑体" w:eastAsia="黑体" w:cstheme="minorEastAsia"/>
                <w:color w:val="000000"/>
                <w:kern w:val="0"/>
                <w:sz w:val="24"/>
                <w:szCs w:val="24"/>
              </w:rPr>
            </w:pPr>
            <w:r>
              <w:rPr>
                <w:rFonts w:hint="eastAsia" w:ascii="黑体" w:hAnsi="黑体" w:eastAsia="黑体" w:cstheme="minorEastAsia"/>
                <w:color w:val="000000"/>
                <w:kern w:val="0"/>
                <w:sz w:val="24"/>
                <w:szCs w:val="24"/>
              </w:rPr>
              <w:t>均值</w:t>
            </w:r>
          </w:p>
        </w:tc>
        <w:tc>
          <w:tcPr>
            <w:tcW w:w="394" w:type="pct"/>
            <w:tcBorders>
              <w:tl2br w:val="nil"/>
              <w:tr2bl w:val="nil"/>
            </w:tcBorders>
            <w:shd w:val="clear" w:color="auto" w:fill="auto"/>
            <w:noWrap/>
            <w:vAlign w:val="center"/>
          </w:tcPr>
          <w:p w14:paraId="03EF01BD">
            <w:pPr>
              <w:jc w:val="center"/>
              <w:rPr>
                <w:rFonts w:ascii="黑体" w:hAnsi="黑体" w:eastAsia="黑体" w:cstheme="minorEastAsia"/>
                <w:color w:val="000000"/>
                <w:kern w:val="0"/>
                <w:sz w:val="24"/>
                <w:szCs w:val="24"/>
              </w:rPr>
            </w:pPr>
            <w:r>
              <w:rPr>
                <w:rFonts w:hint="eastAsia" w:ascii="黑体" w:hAnsi="黑体" w:eastAsia="黑体" w:cstheme="minorEastAsia"/>
                <w:color w:val="000000"/>
                <w:kern w:val="0"/>
                <w:sz w:val="24"/>
                <w:szCs w:val="24"/>
              </w:rPr>
              <w:t>上限</w:t>
            </w:r>
          </w:p>
        </w:tc>
      </w:tr>
      <w:tr w14:paraId="63D89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528" w:type="pct"/>
            <w:vMerge w:val="restart"/>
            <w:tcBorders>
              <w:tl2br w:val="nil"/>
              <w:tr2bl w:val="nil"/>
            </w:tcBorders>
            <w:shd w:val="clear" w:color="auto" w:fill="auto"/>
            <w:noWrap/>
            <w:vAlign w:val="center"/>
          </w:tcPr>
          <w:p w14:paraId="5B76217F">
            <w:pPr>
              <w:jc w:val="center"/>
              <w:rPr>
                <w:rFonts w:ascii="仿宋_GB2312" w:hAnsi="仿宋_GB2312" w:eastAsia="仿宋_GB2312" w:cstheme="minorEastAsia"/>
                <w:color w:val="000000"/>
                <w:kern w:val="0"/>
                <w:sz w:val="24"/>
                <w:szCs w:val="24"/>
              </w:rPr>
            </w:pPr>
            <w:r>
              <w:rPr>
                <w:rFonts w:hint="eastAsia" w:ascii="仿宋_GB2312" w:hAnsi="仿宋_GB2312" w:eastAsia="仿宋_GB2312" w:cstheme="minorEastAsia"/>
                <w:color w:val="000000"/>
                <w:kern w:val="0"/>
                <w:sz w:val="24"/>
                <w:szCs w:val="24"/>
              </w:rPr>
              <w:t>耕地</w:t>
            </w:r>
          </w:p>
        </w:tc>
        <w:tc>
          <w:tcPr>
            <w:tcW w:w="679" w:type="pct"/>
            <w:tcBorders>
              <w:tl2br w:val="nil"/>
              <w:tr2bl w:val="nil"/>
            </w:tcBorders>
            <w:shd w:val="clear" w:color="auto" w:fill="auto"/>
            <w:noWrap/>
            <w:vAlign w:val="center"/>
          </w:tcPr>
          <w:p w14:paraId="400DC6E6">
            <w:pPr>
              <w:jc w:val="center"/>
              <w:rPr>
                <w:rFonts w:ascii="仿宋_GB2312" w:hAnsi="仿宋_GB2312" w:eastAsia="仿宋_GB2312" w:cstheme="minorEastAsia"/>
                <w:color w:val="000000"/>
                <w:kern w:val="0"/>
                <w:sz w:val="24"/>
                <w:szCs w:val="24"/>
              </w:rPr>
            </w:pPr>
            <w:r>
              <w:rPr>
                <w:rFonts w:hint="eastAsia" w:ascii="仿宋_GB2312" w:hAnsi="仿宋_GB2312" w:eastAsia="仿宋_GB2312" w:cstheme="minorEastAsia"/>
                <w:color w:val="000000"/>
                <w:sz w:val="24"/>
                <w:szCs w:val="24"/>
              </w:rPr>
              <w:t>元/平方米</w:t>
            </w:r>
          </w:p>
        </w:tc>
        <w:tc>
          <w:tcPr>
            <w:tcW w:w="461" w:type="pct"/>
            <w:tcBorders>
              <w:tl2br w:val="nil"/>
              <w:tr2bl w:val="nil"/>
            </w:tcBorders>
            <w:shd w:val="clear" w:color="auto" w:fill="auto"/>
            <w:vAlign w:val="center"/>
          </w:tcPr>
          <w:p w14:paraId="7B22230A">
            <w:pPr>
              <w:jc w:val="center"/>
              <w:rPr>
                <w:rFonts w:ascii="仿宋_GB2312" w:hAnsi="仿宋_GB2312" w:eastAsia="仿宋_GB2312" w:cstheme="minorEastAsia"/>
                <w:color w:val="000000"/>
                <w:kern w:val="0"/>
                <w:sz w:val="24"/>
                <w:szCs w:val="24"/>
              </w:rPr>
            </w:pPr>
            <w:r>
              <w:rPr>
                <w:rFonts w:hint="eastAsia" w:ascii="仿宋_GB2312" w:hAnsi="仿宋_GB2312" w:eastAsia="仿宋_GB2312" w:cstheme="minorEastAsia"/>
                <w:sz w:val="24"/>
                <w:szCs w:val="24"/>
              </w:rPr>
              <w:t xml:space="preserve">50 </w:t>
            </w:r>
          </w:p>
        </w:tc>
        <w:tc>
          <w:tcPr>
            <w:tcW w:w="427" w:type="pct"/>
            <w:tcBorders>
              <w:tl2br w:val="nil"/>
              <w:tr2bl w:val="nil"/>
            </w:tcBorders>
            <w:shd w:val="clear" w:color="auto" w:fill="auto"/>
            <w:vAlign w:val="center"/>
          </w:tcPr>
          <w:p w14:paraId="1C43B82A">
            <w:pPr>
              <w:jc w:val="center"/>
              <w:rPr>
                <w:rFonts w:ascii="仿宋_GB2312" w:hAnsi="仿宋_GB2312" w:eastAsia="仿宋_GB2312" w:cstheme="minorEastAsia"/>
                <w:color w:val="000000"/>
                <w:kern w:val="0"/>
                <w:sz w:val="24"/>
                <w:szCs w:val="24"/>
              </w:rPr>
            </w:pPr>
            <w:r>
              <w:rPr>
                <w:rFonts w:hint="eastAsia" w:ascii="仿宋_GB2312" w:hAnsi="仿宋_GB2312" w:eastAsia="仿宋_GB2312" w:cstheme="minorEastAsia"/>
                <w:sz w:val="24"/>
                <w:szCs w:val="24"/>
              </w:rPr>
              <w:t xml:space="preserve">58 </w:t>
            </w:r>
          </w:p>
        </w:tc>
        <w:tc>
          <w:tcPr>
            <w:tcW w:w="427" w:type="pct"/>
            <w:tcBorders>
              <w:tl2br w:val="nil"/>
              <w:tr2bl w:val="nil"/>
            </w:tcBorders>
            <w:shd w:val="clear" w:color="auto" w:fill="auto"/>
            <w:vAlign w:val="center"/>
          </w:tcPr>
          <w:p w14:paraId="0CC9A974">
            <w:pPr>
              <w:jc w:val="center"/>
              <w:rPr>
                <w:rFonts w:ascii="仿宋_GB2312" w:hAnsi="仿宋_GB2312" w:eastAsia="仿宋_GB2312" w:cstheme="minorEastAsia"/>
                <w:color w:val="000000"/>
                <w:kern w:val="0"/>
                <w:sz w:val="24"/>
                <w:szCs w:val="24"/>
              </w:rPr>
            </w:pPr>
            <w:r>
              <w:rPr>
                <w:rFonts w:hint="eastAsia" w:ascii="仿宋_GB2312" w:hAnsi="仿宋_GB2312" w:eastAsia="仿宋_GB2312" w:cstheme="minorEastAsia"/>
                <w:sz w:val="24"/>
                <w:szCs w:val="24"/>
              </w:rPr>
              <w:t xml:space="preserve">64 </w:t>
            </w:r>
          </w:p>
        </w:tc>
        <w:tc>
          <w:tcPr>
            <w:tcW w:w="396" w:type="pct"/>
            <w:tcBorders>
              <w:tl2br w:val="nil"/>
              <w:tr2bl w:val="nil"/>
            </w:tcBorders>
            <w:shd w:val="clear" w:color="auto" w:fill="auto"/>
            <w:vAlign w:val="center"/>
          </w:tcPr>
          <w:p w14:paraId="34439B39">
            <w:pPr>
              <w:jc w:val="center"/>
              <w:rPr>
                <w:rFonts w:ascii="仿宋_GB2312" w:hAnsi="仿宋_GB2312" w:eastAsia="仿宋_GB2312" w:cstheme="minorEastAsia"/>
                <w:color w:val="000000"/>
                <w:kern w:val="0"/>
                <w:sz w:val="24"/>
                <w:szCs w:val="24"/>
              </w:rPr>
            </w:pPr>
            <w:r>
              <w:rPr>
                <w:rFonts w:hint="eastAsia" w:ascii="仿宋_GB2312" w:hAnsi="仿宋_GB2312" w:eastAsia="仿宋_GB2312" w:cstheme="minorEastAsia"/>
                <w:sz w:val="24"/>
                <w:szCs w:val="24"/>
              </w:rPr>
              <w:t xml:space="preserve">42 </w:t>
            </w:r>
          </w:p>
        </w:tc>
        <w:tc>
          <w:tcPr>
            <w:tcW w:w="434" w:type="pct"/>
            <w:tcBorders>
              <w:tl2br w:val="nil"/>
              <w:tr2bl w:val="nil"/>
            </w:tcBorders>
            <w:shd w:val="clear" w:color="auto" w:fill="auto"/>
            <w:vAlign w:val="center"/>
          </w:tcPr>
          <w:p w14:paraId="5E2FB387">
            <w:pPr>
              <w:jc w:val="center"/>
              <w:rPr>
                <w:rFonts w:ascii="仿宋_GB2312" w:hAnsi="仿宋_GB2312" w:eastAsia="仿宋_GB2312" w:cstheme="minorEastAsia"/>
                <w:color w:val="000000"/>
                <w:kern w:val="0"/>
                <w:sz w:val="24"/>
                <w:szCs w:val="24"/>
              </w:rPr>
            </w:pPr>
            <w:r>
              <w:rPr>
                <w:rFonts w:hint="eastAsia" w:ascii="仿宋_GB2312" w:hAnsi="仿宋_GB2312" w:eastAsia="仿宋_GB2312" w:cstheme="minorEastAsia"/>
                <w:sz w:val="24"/>
                <w:szCs w:val="24"/>
              </w:rPr>
              <w:t xml:space="preserve">47 </w:t>
            </w:r>
          </w:p>
        </w:tc>
        <w:tc>
          <w:tcPr>
            <w:tcW w:w="394" w:type="pct"/>
            <w:tcBorders>
              <w:tl2br w:val="nil"/>
              <w:tr2bl w:val="nil"/>
            </w:tcBorders>
            <w:shd w:val="clear" w:color="auto" w:fill="auto"/>
            <w:vAlign w:val="center"/>
          </w:tcPr>
          <w:p w14:paraId="65797807">
            <w:pPr>
              <w:jc w:val="center"/>
              <w:rPr>
                <w:rFonts w:ascii="仿宋_GB2312" w:hAnsi="仿宋_GB2312" w:eastAsia="仿宋_GB2312" w:cstheme="minorEastAsia"/>
                <w:color w:val="000000"/>
                <w:kern w:val="0"/>
                <w:sz w:val="24"/>
                <w:szCs w:val="24"/>
              </w:rPr>
            </w:pPr>
            <w:r>
              <w:rPr>
                <w:rFonts w:hint="eastAsia" w:ascii="仿宋_GB2312" w:hAnsi="仿宋_GB2312" w:eastAsia="仿宋_GB2312" w:cstheme="minorEastAsia"/>
                <w:sz w:val="24"/>
                <w:szCs w:val="24"/>
              </w:rPr>
              <w:t xml:space="preserve">53 </w:t>
            </w:r>
          </w:p>
        </w:tc>
        <w:tc>
          <w:tcPr>
            <w:tcW w:w="419" w:type="pct"/>
            <w:tcBorders>
              <w:tl2br w:val="nil"/>
              <w:tr2bl w:val="nil"/>
            </w:tcBorders>
            <w:shd w:val="clear" w:color="auto" w:fill="auto"/>
            <w:vAlign w:val="center"/>
          </w:tcPr>
          <w:p w14:paraId="0973260E">
            <w:pPr>
              <w:jc w:val="center"/>
              <w:rPr>
                <w:rFonts w:ascii="仿宋_GB2312" w:hAnsi="仿宋_GB2312" w:eastAsia="仿宋_GB2312" w:cstheme="minorEastAsia"/>
                <w:color w:val="000000"/>
                <w:kern w:val="0"/>
                <w:sz w:val="24"/>
                <w:szCs w:val="24"/>
              </w:rPr>
            </w:pPr>
            <w:r>
              <w:rPr>
                <w:rFonts w:hint="eastAsia" w:ascii="仿宋_GB2312" w:hAnsi="仿宋_GB2312" w:eastAsia="仿宋_GB2312" w:cstheme="minorEastAsia"/>
                <w:sz w:val="24"/>
                <w:szCs w:val="24"/>
              </w:rPr>
              <w:t xml:space="preserve">33 </w:t>
            </w:r>
          </w:p>
        </w:tc>
        <w:tc>
          <w:tcPr>
            <w:tcW w:w="436" w:type="pct"/>
            <w:tcBorders>
              <w:tl2br w:val="nil"/>
              <w:tr2bl w:val="nil"/>
            </w:tcBorders>
            <w:shd w:val="clear" w:color="auto" w:fill="auto"/>
            <w:vAlign w:val="center"/>
          </w:tcPr>
          <w:p w14:paraId="5C16ED3C">
            <w:pPr>
              <w:jc w:val="center"/>
              <w:rPr>
                <w:rFonts w:ascii="仿宋_GB2312" w:hAnsi="仿宋_GB2312" w:eastAsia="仿宋_GB2312" w:cstheme="minorEastAsia"/>
                <w:color w:val="000000"/>
                <w:kern w:val="0"/>
                <w:sz w:val="24"/>
                <w:szCs w:val="24"/>
              </w:rPr>
            </w:pPr>
            <w:r>
              <w:rPr>
                <w:rFonts w:hint="eastAsia" w:ascii="仿宋_GB2312" w:hAnsi="仿宋_GB2312" w:eastAsia="仿宋_GB2312" w:cstheme="minorEastAsia"/>
                <w:sz w:val="24"/>
                <w:szCs w:val="24"/>
              </w:rPr>
              <w:t xml:space="preserve">39 </w:t>
            </w:r>
          </w:p>
        </w:tc>
        <w:tc>
          <w:tcPr>
            <w:tcW w:w="394" w:type="pct"/>
            <w:tcBorders>
              <w:tl2br w:val="nil"/>
              <w:tr2bl w:val="nil"/>
            </w:tcBorders>
            <w:shd w:val="clear" w:color="auto" w:fill="auto"/>
            <w:vAlign w:val="center"/>
          </w:tcPr>
          <w:p w14:paraId="2EEDCF41">
            <w:pPr>
              <w:jc w:val="center"/>
              <w:rPr>
                <w:rFonts w:ascii="仿宋_GB2312" w:hAnsi="仿宋_GB2312" w:eastAsia="仿宋_GB2312" w:cstheme="minorEastAsia"/>
                <w:color w:val="000000"/>
                <w:kern w:val="0"/>
                <w:sz w:val="24"/>
                <w:szCs w:val="24"/>
              </w:rPr>
            </w:pPr>
            <w:r>
              <w:rPr>
                <w:rFonts w:hint="eastAsia" w:ascii="仿宋_GB2312" w:hAnsi="仿宋_GB2312" w:eastAsia="仿宋_GB2312" w:cstheme="minorEastAsia"/>
                <w:sz w:val="24"/>
                <w:szCs w:val="24"/>
              </w:rPr>
              <w:t xml:space="preserve">44 </w:t>
            </w:r>
          </w:p>
        </w:tc>
      </w:tr>
      <w:tr w14:paraId="1FD94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528" w:type="pct"/>
            <w:vMerge w:val="continue"/>
            <w:tcBorders>
              <w:tl2br w:val="nil"/>
              <w:tr2bl w:val="nil"/>
            </w:tcBorders>
            <w:vAlign w:val="center"/>
          </w:tcPr>
          <w:p w14:paraId="3767F1E1">
            <w:pPr>
              <w:jc w:val="left"/>
              <w:rPr>
                <w:rFonts w:ascii="仿宋_GB2312" w:hAnsi="仿宋_GB2312" w:eastAsia="仿宋_GB2312" w:cstheme="minorEastAsia"/>
                <w:color w:val="000000"/>
                <w:kern w:val="0"/>
                <w:sz w:val="24"/>
                <w:szCs w:val="24"/>
              </w:rPr>
            </w:pPr>
          </w:p>
        </w:tc>
        <w:tc>
          <w:tcPr>
            <w:tcW w:w="679" w:type="pct"/>
            <w:tcBorders>
              <w:tl2br w:val="nil"/>
              <w:tr2bl w:val="nil"/>
            </w:tcBorders>
            <w:shd w:val="clear" w:color="auto" w:fill="auto"/>
            <w:noWrap/>
            <w:vAlign w:val="center"/>
          </w:tcPr>
          <w:p w14:paraId="687A3F60">
            <w:pPr>
              <w:jc w:val="center"/>
              <w:rPr>
                <w:rFonts w:ascii="仿宋_GB2312" w:hAnsi="仿宋_GB2312" w:eastAsia="仿宋_GB2312" w:cstheme="minorEastAsia"/>
                <w:color w:val="000000"/>
                <w:kern w:val="0"/>
                <w:sz w:val="24"/>
                <w:szCs w:val="24"/>
              </w:rPr>
            </w:pPr>
            <w:r>
              <w:rPr>
                <w:rFonts w:hint="eastAsia" w:ascii="仿宋_GB2312" w:hAnsi="仿宋_GB2312" w:eastAsia="仿宋_GB2312" w:cstheme="minorEastAsia"/>
                <w:color w:val="000000"/>
                <w:sz w:val="24"/>
                <w:szCs w:val="24"/>
              </w:rPr>
              <w:t>万元/亩</w:t>
            </w:r>
          </w:p>
        </w:tc>
        <w:tc>
          <w:tcPr>
            <w:tcW w:w="461" w:type="pct"/>
            <w:tcBorders>
              <w:tl2br w:val="nil"/>
              <w:tr2bl w:val="nil"/>
            </w:tcBorders>
            <w:shd w:val="clear" w:color="auto" w:fill="auto"/>
            <w:vAlign w:val="center"/>
          </w:tcPr>
          <w:p w14:paraId="5C302787">
            <w:pPr>
              <w:jc w:val="center"/>
              <w:rPr>
                <w:rFonts w:ascii="仿宋_GB2312" w:hAnsi="仿宋_GB2312" w:eastAsia="仿宋_GB2312" w:cstheme="minorEastAsia"/>
                <w:color w:val="000000"/>
                <w:kern w:val="0"/>
                <w:sz w:val="24"/>
                <w:szCs w:val="24"/>
              </w:rPr>
            </w:pPr>
            <w:r>
              <w:rPr>
                <w:rFonts w:hint="eastAsia" w:ascii="仿宋_GB2312" w:hAnsi="仿宋_GB2312" w:eastAsia="仿宋_GB2312" w:cstheme="minorEastAsia"/>
                <w:sz w:val="24"/>
                <w:szCs w:val="24"/>
              </w:rPr>
              <w:t xml:space="preserve">3.33 </w:t>
            </w:r>
          </w:p>
        </w:tc>
        <w:tc>
          <w:tcPr>
            <w:tcW w:w="427" w:type="pct"/>
            <w:tcBorders>
              <w:tl2br w:val="nil"/>
              <w:tr2bl w:val="nil"/>
            </w:tcBorders>
            <w:shd w:val="clear" w:color="auto" w:fill="auto"/>
            <w:vAlign w:val="center"/>
          </w:tcPr>
          <w:p w14:paraId="73E441F9">
            <w:pPr>
              <w:jc w:val="center"/>
              <w:rPr>
                <w:rFonts w:ascii="仿宋_GB2312" w:hAnsi="仿宋_GB2312" w:eastAsia="仿宋_GB2312" w:cstheme="minorEastAsia"/>
                <w:color w:val="000000"/>
                <w:kern w:val="0"/>
                <w:sz w:val="24"/>
                <w:szCs w:val="24"/>
              </w:rPr>
            </w:pPr>
            <w:r>
              <w:rPr>
                <w:rFonts w:hint="eastAsia" w:ascii="仿宋_GB2312" w:hAnsi="仿宋_GB2312" w:eastAsia="仿宋_GB2312" w:cstheme="minorEastAsia"/>
                <w:sz w:val="24"/>
                <w:szCs w:val="24"/>
              </w:rPr>
              <w:t xml:space="preserve">3.87 </w:t>
            </w:r>
          </w:p>
        </w:tc>
        <w:tc>
          <w:tcPr>
            <w:tcW w:w="427" w:type="pct"/>
            <w:tcBorders>
              <w:tl2br w:val="nil"/>
              <w:tr2bl w:val="nil"/>
            </w:tcBorders>
            <w:shd w:val="clear" w:color="auto" w:fill="auto"/>
            <w:vAlign w:val="center"/>
          </w:tcPr>
          <w:p w14:paraId="4D86CF04">
            <w:pPr>
              <w:jc w:val="center"/>
              <w:rPr>
                <w:rFonts w:ascii="仿宋_GB2312" w:hAnsi="仿宋_GB2312" w:eastAsia="仿宋_GB2312" w:cstheme="minorEastAsia"/>
                <w:color w:val="000000"/>
                <w:kern w:val="0"/>
                <w:sz w:val="24"/>
                <w:szCs w:val="24"/>
              </w:rPr>
            </w:pPr>
            <w:r>
              <w:rPr>
                <w:rFonts w:hint="eastAsia" w:ascii="仿宋_GB2312" w:hAnsi="仿宋_GB2312" w:eastAsia="仿宋_GB2312" w:cstheme="minorEastAsia"/>
                <w:sz w:val="24"/>
                <w:szCs w:val="24"/>
              </w:rPr>
              <w:t xml:space="preserve">4.27 </w:t>
            </w:r>
          </w:p>
        </w:tc>
        <w:tc>
          <w:tcPr>
            <w:tcW w:w="396" w:type="pct"/>
            <w:tcBorders>
              <w:tl2br w:val="nil"/>
              <w:tr2bl w:val="nil"/>
            </w:tcBorders>
            <w:shd w:val="clear" w:color="auto" w:fill="auto"/>
            <w:vAlign w:val="center"/>
          </w:tcPr>
          <w:p w14:paraId="403AA23D">
            <w:pPr>
              <w:jc w:val="center"/>
              <w:rPr>
                <w:rFonts w:ascii="仿宋_GB2312" w:hAnsi="仿宋_GB2312" w:eastAsia="仿宋_GB2312" w:cstheme="minorEastAsia"/>
                <w:color w:val="000000"/>
                <w:kern w:val="0"/>
                <w:sz w:val="24"/>
                <w:szCs w:val="24"/>
              </w:rPr>
            </w:pPr>
            <w:r>
              <w:rPr>
                <w:rFonts w:hint="eastAsia" w:ascii="仿宋_GB2312" w:hAnsi="仿宋_GB2312" w:eastAsia="仿宋_GB2312" w:cstheme="minorEastAsia"/>
                <w:sz w:val="24"/>
                <w:szCs w:val="24"/>
              </w:rPr>
              <w:t xml:space="preserve">2.80 </w:t>
            </w:r>
          </w:p>
        </w:tc>
        <w:tc>
          <w:tcPr>
            <w:tcW w:w="434" w:type="pct"/>
            <w:tcBorders>
              <w:tl2br w:val="nil"/>
              <w:tr2bl w:val="nil"/>
            </w:tcBorders>
            <w:shd w:val="clear" w:color="auto" w:fill="auto"/>
            <w:vAlign w:val="center"/>
          </w:tcPr>
          <w:p w14:paraId="5BCACC16">
            <w:pPr>
              <w:jc w:val="center"/>
              <w:rPr>
                <w:rFonts w:ascii="仿宋_GB2312" w:hAnsi="仿宋_GB2312" w:eastAsia="仿宋_GB2312" w:cstheme="minorEastAsia"/>
                <w:color w:val="000000"/>
                <w:kern w:val="0"/>
                <w:sz w:val="24"/>
                <w:szCs w:val="24"/>
              </w:rPr>
            </w:pPr>
            <w:r>
              <w:rPr>
                <w:rFonts w:hint="eastAsia" w:ascii="仿宋_GB2312" w:hAnsi="仿宋_GB2312" w:eastAsia="仿宋_GB2312" w:cstheme="minorEastAsia"/>
                <w:sz w:val="24"/>
                <w:szCs w:val="24"/>
              </w:rPr>
              <w:t xml:space="preserve">3.13 </w:t>
            </w:r>
          </w:p>
        </w:tc>
        <w:tc>
          <w:tcPr>
            <w:tcW w:w="394" w:type="pct"/>
            <w:tcBorders>
              <w:tl2br w:val="nil"/>
              <w:tr2bl w:val="nil"/>
            </w:tcBorders>
            <w:shd w:val="clear" w:color="auto" w:fill="auto"/>
            <w:vAlign w:val="center"/>
          </w:tcPr>
          <w:p w14:paraId="06590227">
            <w:pPr>
              <w:jc w:val="center"/>
              <w:rPr>
                <w:rFonts w:ascii="仿宋_GB2312" w:hAnsi="仿宋_GB2312" w:eastAsia="仿宋_GB2312" w:cstheme="minorEastAsia"/>
                <w:color w:val="000000"/>
                <w:kern w:val="0"/>
                <w:sz w:val="24"/>
                <w:szCs w:val="24"/>
              </w:rPr>
            </w:pPr>
            <w:r>
              <w:rPr>
                <w:rFonts w:hint="eastAsia" w:ascii="仿宋_GB2312" w:hAnsi="仿宋_GB2312" w:eastAsia="仿宋_GB2312" w:cstheme="minorEastAsia"/>
                <w:sz w:val="24"/>
                <w:szCs w:val="24"/>
              </w:rPr>
              <w:t xml:space="preserve">3.53 </w:t>
            </w:r>
          </w:p>
        </w:tc>
        <w:tc>
          <w:tcPr>
            <w:tcW w:w="419" w:type="pct"/>
            <w:tcBorders>
              <w:tl2br w:val="nil"/>
              <w:tr2bl w:val="nil"/>
            </w:tcBorders>
            <w:shd w:val="clear" w:color="auto" w:fill="auto"/>
            <w:vAlign w:val="center"/>
          </w:tcPr>
          <w:p w14:paraId="68A410DC">
            <w:pPr>
              <w:jc w:val="center"/>
              <w:rPr>
                <w:rFonts w:ascii="仿宋_GB2312" w:hAnsi="仿宋_GB2312" w:eastAsia="仿宋_GB2312" w:cstheme="minorEastAsia"/>
                <w:color w:val="000000"/>
                <w:kern w:val="0"/>
                <w:sz w:val="24"/>
                <w:szCs w:val="24"/>
              </w:rPr>
            </w:pPr>
            <w:r>
              <w:rPr>
                <w:rFonts w:hint="eastAsia" w:ascii="仿宋_GB2312" w:hAnsi="仿宋_GB2312" w:eastAsia="仿宋_GB2312" w:cstheme="minorEastAsia"/>
                <w:sz w:val="24"/>
                <w:szCs w:val="24"/>
              </w:rPr>
              <w:t xml:space="preserve">2.20 </w:t>
            </w:r>
          </w:p>
        </w:tc>
        <w:tc>
          <w:tcPr>
            <w:tcW w:w="436" w:type="pct"/>
            <w:tcBorders>
              <w:tl2br w:val="nil"/>
              <w:tr2bl w:val="nil"/>
            </w:tcBorders>
            <w:shd w:val="clear" w:color="auto" w:fill="auto"/>
            <w:vAlign w:val="center"/>
          </w:tcPr>
          <w:p w14:paraId="6705B2EE">
            <w:pPr>
              <w:jc w:val="center"/>
              <w:rPr>
                <w:rFonts w:ascii="仿宋_GB2312" w:hAnsi="仿宋_GB2312" w:eastAsia="仿宋_GB2312" w:cstheme="minorEastAsia"/>
                <w:color w:val="000000"/>
                <w:kern w:val="0"/>
                <w:sz w:val="24"/>
                <w:szCs w:val="24"/>
              </w:rPr>
            </w:pPr>
            <w:r>
              <w:rPr>
                <w:rFonts w:hint="eastAsia" w:ascii="仿宋_GB2312" w:hAnsi="仿宋_GB2312" w:eastAsia="仿宋_GB2312" w:cstheme="minorEastAsia"/>
                <w:sz w:val="24"/>
                <w:szCs w:val="24"/>
              </w:rPr>
              <w:t xml:space="preserve">2.60 </w:t>
            </w:r>
          </w:p>
        </w:tc>
        <w:tc>
          <w:tcPr>
            <w:tcW w:w="394" w:type="pct"/>
            <w:tcBorders>
              <w:tl2br w:val="nil"/>
              <w:tr2bl w:val="nil"/>
            </w:tcBorders>
            <w:shd w:val="clear" w:color="auto" w:fill="auto"/>
            <w:vAlign w:val="center"/>
          </w:tcPr>
          <w:p w14:paraId="0C72FD63">
            <w:pPr>
              <w:jc w:val="center"/>
              <w:rPr>
                <w:rFonts w:ascii="仿宋_GB2312" w:hAnsi="仿宋_GB2312" w:eastAsia="仿宋_GB2312" w:cstheme="minorEastAsia"/>
                <w:color w:val="000000"/>
                <w:kern w:val="0"/>
                <w:sz w:val="24"/>
                <w:szCs w:val="24"/>
              </w:rPr>
            </w:pPr>
            <w:r>
              <w:rPr>
                <w:rFonts w:hint="eastAsia" w:ascii="仿宋_GB2312" w:hAnsi="仿宋_GB2312" w:eastAsia="仿宋_GB2312" w:cstheme="minorEastAsia"/>
                <w:sz w:val="24"/>
                <w:szCs w:val="24"/>
              </w:rPr>
              <w:t xml:space="preserve">2.93 </w:t>
            </w:r>
          </w:p>
        </w:tc>
      </w:tr>
      <w:tr w14:paraId="72BE0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528" w:type="pct"/>
            <w:vMerge w:val="restart"/>
            <w:tcBorders>
              <w:tl2br w:val="nil"/>
              <w:tr2bl w:val="nil"/>
            </w:tcBorders>
            <w:shd w:val="clear" w:color="auto" w:fill="auto"/>
            <w:noWrap/>
            <w:vAlign w:val="center"/>
          </w:tcPr>
          <w:p w14:paraId="49C4DA5C">
            <w:pPr>
              <w:jc w:val="center"/>
              <w:rPr>
                <w:rFonts w:ascii="仿宋_GB2312" w:hAnsi="仿宋_GB2312" w:eastAsia="仿宋_GB2312" w:cstheme="minorEastAsia"/>
                <w:kern w:val="0"/>
                <w:sz w:val="24"/>
                <w:szCs w:val="24"/>
              </w:rPr>
            </w:pPr>
            <w:r>
              <w:rPr>
                <w:rFonts w:hint="eastAsia" w:ascii="仿宋_GB2312" w:hAnsi="仿宋_GB2312" w:eastAsia="仿宋_GB2312" w:cstheme="minorEastAsia"/>
                <w:kern w:val="0"/>
                <w:sz w:val="24"/>
                <w:szCs w:val="24"/>
              </w:rPr>
              <w:t>种植</w:t>
            </w:r>
          </w:p>
          <w:p w14:paraId="0BBDFA60">
            <w:pPr>
              <w:jc w:val="center"/>
              <w:rPr>
                <w:rFonts w:ascii="仿宋_GB2312" w:hAnsi="仿宋_GB2312" w:eastAsia="仿宋_GB2312" w:cstheme="minorEastAsia"/>
                <w:kern w:val="0"/>
                <w:sz w:val="24"/>
                <w:szCs w:val="24"/>
              </w:rPr>
            </w:pPr>
            <w:r>
              <w:rPr>
                <w:rFonts w:hint="eastAsia" w:ascii="仿宋_GB2312" w:hAnsi="仿宋_GB2312" w:eastAsia="仿宋_GB2312" w:cstheme="minorEastAsia"/>
                <w:kern w:val="0"/>
                <w:sz w:val="24"/>
                <w:szCs w:val="24"/>
              </w:rPr>
              <w:t>园地</w:t>
            </w:r>
          </w:p>
        </w:tc>
        <w:tc>
          <w:tcPr>
            <w:tcW w:w="679" w:type="pct"/>
            <w:tcBorders>
              <w:tl2br w:val="nil"/>
              <w:tr2bl w:val="nil"/>
            </w:tcBorders>
            <w:shd w:val="clear" w:color="auto" w:fill="auto"/>
            <w:noWrap/>
            <w:vAlign w:val="center"/>
          </w:tcPr>
          <w:p w14:paraId="40D1F9EB">
            <w:pPr>
              <w:jc w:val="center"/>
              <w:rPr>
                <w:rFonts w:ascii="仿宋_GB2312" w:hAnsi="仿宋_GB2312" w:eastAsia="仿宋_GB2312" w:cstheme="minorEastAsia"/>
                <w:color w:val="000000"/>
                <w:kern w:val="0"/>
                <w:sz w:val="24"/>
                <w:szCs w:val="24"/>
              </w:rPr>
            </w:pPr>
            <w:r>
              <w:rPr>
                <w:rFonts w:hint="eastAsia" w:ascii="仿宋_GB2312" w:hAnsi="仿宋_GB2312" w:eastAsia="仿宋_GB2312" w:cstheme="minorEastAsia"/>
                <w:color w:val="000000"/>
                <w:sz w:val="24"/>
                <w:szCs w:val="24"/>
              </w:rPr>
              <w:t>元/平方米</w:t>
            </w:r>
          </w:p>
        </w:tc>
        <w:tc>
          <w:tcPr>
            <w:tcW w:w="461" w:type="pct"/>
            <w:tcBorders>
              <w:tl2br w:val="nil"/>
              <w:tr2bl w:val="nil"/>
            </w:tcBorders>
            <w:shd w:val="clear" w:color="auto" w:fill="auto"/>
            <w:vAlign w:val="center"/>
          </w:tcPr>
          <w:p w14:paraId="6A2C698F">
            <w:pPr>
              <w:jc w:val="center"/>
              <w:rPr>
                <w:rFonts w:ascii="仿宋_GB2312" w:hAnsi="仿宋_GB2312" w:eastAsia="仿宋_GB2312" w:cstheme="minorEastAsia"/>
                <w:color w:val="000000"/>
                <w:kern w:val="0"/>
                <w:sz w:val="24"/>
                <w:szCs w:val="24"/>
              </w:rPr>
            </w:pPr>
            <w:r>
              <w:rPr>
                <w:rFonts w:hint="eastAsia" w:ascii="仿宋_GB2312" w:hAnsi="仿宋_GB2312" w:eastAsia="仿宋_GB2312" w:cstheme="minorEastAsia"/>
                <w:sz w:val="24"/>
                <w:szCs w:val="24"/>
              </w:rPr>
              <w:t xml:space="preserve">58 </w:t>
            </w:r>
          </w:p>
        </w:tc>
        <w:tc>
          <w:tcPr>
            <w:tcW w:w="427" w:type="pct"/>
            <w:tcBorders>
              <w:tl2br w:val="nil"/>
              <w:tr2bl w:val="nil"/>
            </w:tcBorders>
            <w:shd w:val="clear" w:color="auto" w:fill="auto"/>
            <w:vAlign w:val="center"/>
          </w:tcPr>
          <w:p w14:paraId="6A8FFDCA">
            <w:pPr>
              <w:jc w:val="center"/>
              <w:rPr>
                <w:rFonts w:ascii="仿宋_GB2312" w:hAnsi="仿宋_GB2312" w:eastAsia="仿宋_GB2312" w:cstheme="minorEastAsia"/>
                <w:color w:val="000000"/>
                <w:kern w:val="0"/>
                <w:sz w:val="24"/>
                <w:szCs w:val="24"/>
              </w:rPr>
            </w:pPr>
            <w:r>
              <w:rPr>
                <w:rFonts w:hint="eastAsia" w:ascii="仿宋_GB2312" w:hAnsi="仿宋_GB2312" w:eastAsia="仿宋_GB2312" w:cstheme="minorEastAsia"/>
                <w:sz w:val="24"/>
                <w:szCs w:val="24"/>
              </w:rPr>
              <w:t xml:space="preserve">68 </w:t>
            </w:r>
          </w:p>
        </w:tc>
        <w:tc>
          <w:tcPr>
            <w:tcW w:w="427" w:type="pct"/>
            <w:tcBorders>
              <w:tl2br w:val="nil"/>
              <w:tr2bl w:val="nil"/>
            </w:tcBorders>
            <w:shd w:val="clear" w:color="auto" w:fill="auto"/>
            <w:vAlign w:val="center"/>
          </w:tcPr>
          <w:p w14:paraId="3A174D65">
            <w:pPr>
              <w:jc w:val="center"/>
              <w:rPr>
                <w:rFonts w:ascii="仿宋_GB2312" w:hAnsi="仿宋_GB2312" w:eastAsia="仿宋_GB2312" w:cstheme="minorEastAsia"/>
                <w:color w:val="000000"/>
                <w:kern w:val="0"/>
                <w:sz w:val="24"/>
                <w:szCs w:val="24"/>
              </w:rPr>
            </w:pPr>
            <w:r>
              <w:rPr>
                <w:rFonts w:hint="eastAsia" w:ascii="仿宋_GB2312" w:hAnsi="仿宋_GB2312" w:eastAsia="仿宋_GB2312" w:cstheme="minorEastAsia"/>
                <w:sz w:val="24"/>
                <w:szCs w:val="24"/>
              </w:rPr>
              <w:t xml:space="preserve">76 </w:t>
            </w:r>
          </w:p>
        </w:tc>
        <w:tc>
          <w:tcPr>
            <w:tcW w:w="396" w:type="pct"/>
            <w:tcBorders>
              <w:tl2br w:val="nil"/>
              <w:tr2bl w:val="nil"/>
            </w:tcBorders>
            <w:shd w:val="clear" w:color="auto" w:fill="auto"/>
            <w:vAlign w:val="center"/>
          </w:tcPr>
          <w:p w14:paraId="04EA8EF3">
            <w:pPr>
              <w:jc w:val="center"/>
              <w:rPr>
                <w:rFonts w:ascii="仿宋_GB2312" w:hAnsi="仿宋_GB2312" w:eastAsia="仿宋_GB2312" w:cstheme="minorEastAsia"/>
                <w:color w:val="000000"/>
                <w:kern w:val="0"/>
                <w:sz w:val="24"/>
                <w:szCs w:val="24"/>
              </w:rPr>
            </w:pPr>
            <w:r>
              <w:rPr>
                <w:rFonts w:hint="eastAsia" w:ascii="仿宋_GB2312" w:hAnsi="仿宋_GB2312" w:eastAsia="仿宋_GB2312" w:cstheme="minorEastAsia"/>
                <w:sz w:val="24"/>
                <w:szCs w:val="24"/>
              </w:rPr>
              <w:t xml:space="preserve">48 </w:t>
            </w:r>
          </w:p>
        </w:tc>
        <w:tc>
          <w:tcPr>
            <w:tcW w:w="434" w:type="pct"/>
            <w:tcBorders>
              <w:tl2br w:val="nil"/>
              <w:tr2bl w:val="nil"/>
            </w:tcBorders>
            <w:shd w:val="clear" w:color="auto" w:fill="auto"/>
            <w:vAlign w:val="center"/>
          </w:tcPr>
          <w:p w14:paraId="406D3555">
            <w:pPr>
              <w:jc w:val="center"/>
              <w:rPr>
                <w:rFonts w:ascii="仿宋_GB2312" w:hAnsi="仿宋_GB2312" w:eastAsia="仿宋_GB2312" w:cstheme="minorEastAsia"/>
                <w:color w:val="000000"/>
                <w:kern w:val="0"/>
                <w:sz w:val="24"/>
                <w:szCs w:val="24"/>
              </w:rPr>
            </w:pPr>
            <w:r>
              <w:rPr>
                <w:rFonts w:hint="eastAsia" w:ascii="仿宋_GB2312" w:hAnsi="仿宋_GB2312" w:eastAsia="仿宋_GB2312" w:cstheme="minorEastAsia"/>
                <w:sz w:val="24"/>
                <w:szCs w:val="24"/>
              </w:rPr>
              <w:t xml:space="preserve">55 </w:t>
            </w:r>
          </w:p>
        </w:tc>
        <w:tc>
          <w:tcPr>
            <w:tcW w:w="394" w:type="pct"/>
            <w:tcBorders>
              <w:tl2br w:val="nil"/>
              <w:tr2bl w:val="nil"/>
            </w:tcBorders>
            <w:shd w:val="clear" w:color="auto" w:fill="auto"/>
            <w:vAlign w:val="center"/>
          </w:tcPr>
          <w:p w14:paraId="2435C174">
            <w:pPr>
              <w:jc w:val="center"/>
              <w:rPr>
                <w:rFonts w:ascii="仿宋_GB2312" w:hAnsi="仿宋_GB2312" w:eastAsia="仿宋_GB2312" w:cstheme="minorEastAsia"/>
                <w:color w:val="000000"/>
                <w:kern w:val="0"/>
                <w:sz w:val="24"/>
                <w:szCs w:val="24"/>
              </w:rPr>
            </w:pPr>
            <w:r>
              <w:rPr>
                <w:rFonts w:hint="eastAsia" w:ascii="仿宋_GB2312" w:hAnsi="仿宋_GB2312" w:eastAsia="仿宋_GB2312" w:cstheme="minorEastAsia"/>
                <w:sz w:val="24"/>
                <w:szCs w:val="24"/>
              </w:rPr>
              <w:t xml:space="preserve">62 </w:t>
            </w:r>
          </w:p>
        </w:tc>
        <w:tc>
          <w:tcPr>
            <w:tcW w:w="419" w:type="pct"/>
            <w:tcBorders>
              <w:tl2br w:val="nil"/>
              <w:tr2bl w:val="nil"/>
            </w:tcBorders>
            <w:shd w:val="clear" w:color="auto" w:fill="auto"/>
            <w:vAlign w:val="center"/>
          </w:tcPr>
          <w:p w14:paraId="673E2E6E">
            <w:pPr>
              <w:jc w:val="center"/>
              <w:rPr>
                <w:rFonts w:ascii="仿宋_GB2312" w:hAnsi="仿宋_GB2312" w:eastAsia="仿宋_GB2312" w:cstheme="minorEastAsia"/>
                <w:color w:val="000000"/>
                <w:kern w:val="0"/>
                <w:sz w:val="24"/>
                <w:szCs w:val="24"/>
              </w:rPr>
            </w:pPr>
            <w:r>
              <w:rPr>
                <w:rFonts w:hint="eastAsia" w:ascii="仿宋_GB2312" w:hAnsi="仿宋_GB2312" w:eastAsia="仿宋_GB2312" w:cstheme="minorEastAsia"/>
                <w:sz w:val="24"/>
                <w:szCs w:val="24"/>
              </w:rPr>
              <w:t xml:space="preserve">38 </w:t>
            </w:r>
          </w:p>
        </w:tc>
        <w:tc>
          <w:tcPr>
            <w:tcW w:w="436" w:type="pct"/>
            <w:tcBorders>
              <w:tl2br w:val="nil"/>
              <w:tr2bl w:val="nil"/>
            </w:tcBorders>
            <w:shd w:val="clear" w:color="auto" w:fill="auto"/>
            <w:vAlign w:val="center"/>
          </w:tcPr>
          <w:p w14:paraId="138EA013">
            <w:pPr>
              <w:jc w:val="center"/>
              <w:rPr>
                <w:rFonts w:ascii="仿宋_GB2312" w:hAnsi="仿宋_GB2312" w:eastAsia="仿宋_GB2312" w:cstheme="minorEastAsia"/>
                <w:color w:val="000000"/>
                <w:kern w:val="0"/>
                <w:sz w:val="24"/>
                <w:szCs w:val="24"/>
              </w:rPr>
            </w:pPr>
            <w:r>
              <w:rPr>
                <w:rFonts w:hint="eastAsia" w:ascii="仿宋_GB2312" w:hAnsi="仿宋_GB2312" w:eastAsia="仿宋_GB2312" w:cstheme="minorEastAsia"/>
                <w:sz w:val="24"/>
                <w:szCs w:val="24"/>
              </w:rPr>
              <w:t xml:space="preserve">45 </w:t>
            </w:r>
          </w:p>
        </w:tc>
        <w:tc>
          <w:tcPr>
            <w:tcW w:w="394" w:type="pct"/>
            <w:tcBorders>
              <w:tl2br w:val="nil"/>
              <w:tr2bl w:val="nil"/>
            </w:tcBorders>
            <w:shd w:val="clear" w:color="auto" w:fill="auto"/>
            <w:vAlign w:val="center"/>
          </w:tcPr>
          <w:p w14:paraId="3F61340C">
            <w:pPr>
              <w:jc w:val="center"/>
              <w:rPr>
                <w:rFonts w:ascii="仿宋_GB2312" w:hAnsi="仿宋_GB2312" w:eastAsia="仿宋_GB2312" w:cstheme="minorEastAsia"/>
                <w:color w:val="000000"/>
                <w:kern w:val="0"/>
                <w:sz w:val="24"/>
                <w:szCs w:val="24"/>
              </w:rPr>
            </w:pPr>
            <w:r>
              <w:rPr>
                <w:rFonts w:hint="eastAsia" w:ascii="仿宋_GB2312" w:hAnsi="仿宋_GB2312" w:eastAsia="仿宋_GB2312" w:cstheme="minorEastAsia"/>
                <w:sz w:val="24"/>
                <w:szCs w:val="24"/>
              </w:rPr>
              <w:t xml:space="preserve">50 </w:t>
            </w:r>
          </w:p>
        </w:tc>
      </w:tr>
      <w:tr w14:paraId="4EED2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528" w:type="pct"/>
            <w:vMerge w:val="continue"/>
            <w:tcBorders>
              <w:tl2br w:val="nil"/>
              <w:tr2bl w:val="nil"/>
            </w:tcBorders>
            <w:vAlign w:val="center"/>
          </w:tcPr>
          <w:p w14:paraId="1F088BFF">
            <w:pPr>
              <w:jc w:val="left"/>
              <w:rPr>
                <w:rFonts w:ascii="仿宋_GB2312" w:hAnsi="仿宋_GB2312" w:eastAsia="仿宋_GB2312" w:cstheme="minorEastAsia"/>
                <w:kern w:val="0"/>
                <w:sz w:val="24"/>
                <w:szCs w:val="24"/>
              </w:rPr>
            </w:pPr>
          </w:p>
        </w:tc>
        <w:tc>
          <w:tcPr>
            <w:tcW w:w="679" w:type="pct"/>
            <w:tcBorders>
              <w:tl2br w:val="nil"/>
              <w:tr2bl w:val="nil"/>
            </w:tcBorders>
            <w:shd w:val="clear" w:color="auto" w:fill="auto"/>
            <w:noWrap/>
            <w:vAlign w:val="center"/>
          </w:tcPr>
          <w:p w14:paraId="2B1CE819">
            <w:pPr>
              <w:jc w:val="center"/>
              <w:rPr>
                <w:rFonts w:ascii="仿宋_GB2312" w:hAnsi="仿宋_GB2312" w:eastAsia="仿宋_GB2312" w:cstheme="minorEastAsia"/>
                <w:color w:val="000000"/>
                <w:kern w:val="0"/>
                <w:sz w:val="24"/>
                <w:szCs w:val="24"/>
              </w:rPr>
            </w:pPr>
            <w:r>
              <w:rPr>
                <w:rFonts w:hint="eastAsia" w:ascii="仿宋_GB2312" w:hAnsi="仿宋_GB2312" w:eastAsia="仿宋_GB2312" w:cstheme="minorEastAsia"/>
                <w:color w:val="000000"/>
                <w:sz w:val="24"/>
                <w:szCs w:val="24"/>
              </w:rPr>
              <w:t>万元/亩</w:t>
            </w:r>
          </w:p>
        </w:tc>
        <w:tc>
          <w:tcPr>
            <w:tcW w:w="461" w:type="pct"/>
            <w:tcBorders>
              <w:tl2br w:val="nil"/>
              <w:tr2bl w:val="nil"/>
            </w:tcBorders>
            <w:shd w:val="clear" w:color="auto" w:fill="auto"/>
            <w:vAlign w:val="center"/>
          </w:tcPr>
          <w:p w14:paraId="7EB2923F">
            <w:pPr>
              <w:jc w:val="center"/>
              <w:rPr>
                <w:rFonts w:ascii="仿宋_GB2312" w:hAnsi="仿宋_GB2312" w:eastAsia="仿宋_GB2312" w:cstheme="minorEastAsia"/>
                <w:color w:val="000000"/>
                <w:kern w:val="0"/>
                <w:sz w:val="24"/>
                <w:szCs w:val="24"/>
              </w:rPr>
            </w:pPr>
            <w:r>
              <w:rPr>
                <w:rFonts w:hint="eastAsia" w:ascii="仿宋_GB2312" w:hAnsi="仿宋_GB2312" w:eastAsia="仿宋_GB2312" w:cstheme="minorEastAsia"/>
                <w:sz w:val="24"/>
                <w:szCs w:val="24"/>
              </w:rPr>
              <w:t xml:space="preserve">3.87 </w:t>
            </w:r>
          </w:p>
        </w:tc>
        <w:tc>
          <w:tcPr>
            <w:tcW w:w="427" w:type="pct"/>
            <w:tcBorders>
              <w:tl2br w:val="nil"/>
              <w:tr2bl w:val="nil"/>
            </w:tcBorders>
            <w:shd w:val="clear" w:color="auto" w:fill="auto"/>
            <w:vAlign w:val="center"/>
          </w:tcPr>
          <w:p w14:paraId="391DE515">
            <w:pPr>
              <w:jc w:val="center"/>
              <w:rPr>
                <w:rFonts w:ascii="仿宋_GB2312" w:hAnsi="仿宋_GB2312" w:eastAsia="仿宋_GB2312" w:cstheme="minorEastAsia"/>
                <w:color w:val="000000"/>
                <w:kern w:val="0"/>
                <w:sz w:val="24"/>
                <w:szCs w:val="24"/>
              </w:rPr>
            </w:pPr>
            <w:r>
              <w:rPr>
                <w:rFonts w:hint="eastAsia" w:ascii="仿宋_GB2312" w:hAnsi="仿宋_GB2312" w:eastAsia="仿宋_GB2312" w:cstheme="minorEastAsia"/>
                <w:sz w:val="24"/>
                <w:szCs w:val="24"/>
              </w:rPr>
              <w:t xml:space="preserve">4.53 </w:t>
            </w:r>
          </w:p>
        </w:tc>
        <w:tc>
          <w:tcPr>
            <w:tcW w:w="427" w:type="pct"/>
            <w:tcBorders>
              <w:tl2br w:val="nil"/>
              <w:tr2bl w:val="nil"/>
            </w:tcBorders>
            <w:shd w:val="clear" w:color="auto" w:fill="auto"/>
            <w:vAlign w:val="center"/>
          </w:tcPr>
          <w:p w14:paraId="48B706FA">
            <w:pPr>
              <w:jc w:val="center"/>
              <w:rPr>
                <w:rFonts w:ascii="仿宋_GB2312" w:hAnsi="仿宋_GB2312" w:eastAsia="仿宋_GB2312" w:cstheme="minorEastAsia"/>
                <w:color w:val="000000"/>
                <w:kern w:val="0"/>
                <w:sz w:val="24"/>
                <w:szCs w:val="24"/>
              </w:rPr>
            </w:pPr>
            <w:r>
              <w:rPr>
                <w:rFonts w:hint="eastAsia" w:ascii="仿宋_GB2312" w:hAnsi="仿宋_GB2312" w:eastAsia="仿宋_GB2312" w:cstheme="minorEastAsia"/>
                <w:sz w:val="24"/>
                <w:szCs w:val="24"/>
              </w:rPr>
              <w:t xml:space="preserve">5.07 </w:t>
            </w:r>
          </w:p>
        </w:tc>
        <w:tc>
          <w:tcPr>
            <w:tcW w:w="396" w:type="pct"/>
            <w:tcBorders>
              <w:tl2br w:val="nil"/>
              <w:tr2bl w:val="nil"/>
            </w:tcBorders>
            <w:shd w:val="clear" w:color="auto" w:fill="auto"/>
            <w:vAlign w:val="center"/>
          </w:tcPr>
          <w:p w14:paraId="06E31C34">
            <w:pPr>
              <w:jc w:val="center"/>
              <w:rPr>
                <w:rFonts w:ascii="仿宋_GB2312" w:hAnsi="仿宋_GB2312" w:eastAsia="仿宋_GB2312" w:cstheme="minorEastAsia"/>
                <w:color w:val="000000"/>
                <w:kern w:val="0"/>
                <w:sz w:val="24"/>
                <w:szCs w:val="24"/>
              </w:rPr>
            </w:pPr>
            <w:r>
              <w:rPr>
                <w:rFonts w:hint="eastAsia" w:ascii="仿宋_GB2312" w:hAnsi="仿宋_GB2312" w:eastAsia="仿宋_GB2312" w:cstheme="minorEastAsia"/>
                <w:sz w:val="24"/>
                <w:szCs w:val="24"/>
              </w:rPr>
              <w:t xml:space="preserve">3.20 </w:t>
            </w:r>
          </w:p>
        </w:tc>
        <w:tc>
          <w:tcPr>
            <w:tcW w:w="434" w:type="pct"/>
            <w:tcBorders>
              <w:tl2br w:val="nil"/>
              <w:tr2bl w:val="nil"/>
            </w:tcBorders>
            <w:shd w:val="clear" w:color="auto" w:fill="auto"/>
            <w:vAlign w:val="center"/>
          </w:tcPr>
          <w:p w14:paraId="2C81DF0C">
            <w:pPr>
              <w:jc w:val="center"/>
              <w:rPr>
                <w:rFonts w:ascii="仿宋_GB2312" w:hAnsi="仿宋_GB2312" w:eastAsia="仿宋_GB2312" w:cstheme="minorEastAsia"/>
                <w:color w:val="000000"/>
                <w:kern w:val="0"/>
                <w:sz w:val="24"/>
                <w:szCs w:val="24"/>
              </w:rPr>
            </w:pPr>
            <w:r>
              <w:rPr>
                <w:rFonts w:hint="eastAsia" w:ascii="仿宋_GB2312" w:hAnsi="仿宋_GB2312" w:eastAsia="仿宋_GB2312" w:cstheme="minorEastAsia"/>
                <w:sz w:val="24"/>
                <w:szCs w:val="24"/>
              </w:rPr>
              <w:t xml:space="preserve">3.67 </w:t>
            </w:r>
          </w:p>
        </w:tc>
        <w:tc>
          <w:tcPr>
            <w:tcW w:w="394" w:type="pct"/>
            <w:tcBorders>
              <w:tl2br w:val="nil"/>
              <w:tr2bl w:val="nil"/>
            </w:tcBorders>
            <w:shd w:val="clear" w:color="auto" w:fill="auto"/>
            <w:vAlign w:val="center"/>
          </w:tcPr>
          <w:p w14:paraId="6B275D8B">
            <w:pPr>
              <w:jc w:val="center"/>
              <w:rPr>
                <w:rFonts w:ascii="仿宋_GB2312" w:hAnsi="仿宋_GB2312" w:eastAsia="仿宋_GB2312" w:cstheme="minorEastAsia"/>
                <w:color w:val="000000"/>
                <w:kern w:val="0"/>
                <w:sz w:val="24"/>
                <w:szCs w:val="24"/>
              </w:rPr>
            </w:pPr>
            <w:r>
              <w:rPr>
                <w:rFonts w:hint="eastAsia" w:ascii="仿宋_GB2312" w:hAnsi="仿宋_GB2312" w:eastAsia="仿宋_GB2312" w:cstheme="minorEastAsia"/>
                <w:sz w:val="24"/>
                <w:szCs w:val="24"/>
              </w:rPr>
              <w:t xml:space="preserve">4.13 </w:t>
            </w:r>
          </w:p>
        </w:tc>
        <w:tc>
          <w:tcPr>
            <w:tcW w:w="419" w:type="pct"/>
            <w:tcBorders>
              <w:tl2br w:val="nil"/>
              <w:tr2bl w:val="nil"/>
            </w:tcBorders>
            <w:shd w:val="clear" w:color="auto" w:fill="auto"/>
            <w:vAlign w:val="center"/>
          </w:tcPr>
          <w:p w14:paraId="778971E7">
            <w:pPr>
              <w:jc w:val="center"/>
              <w:rPr>
                <w:rFonts w:ascii="仿宋_GB2312" w:hAnsi="仿宋_GB2312" w:eastAsia="仿宋_GB2312" w:cstheme="minorEastAsia"/>
                <w:color w:val="000000"/>
                <w:kern w:val="0"/>
                <w:sz w:val="24"/>
                <w:szCs w:val="24"/>
              </w:rPr>
            </w:pPr>
            <w:r>
              <w:rPr>
                <w:rFonts w:hint="eastAsia" w:ascii="仿宋_GB2312" w:hAnsi="仿宋_GB2312" w:eastAsia="仿宋_GB2312" w:cstheme="minorEastAsia"/>
                <w:sz w:val="24"/>
                <w:szCs w:val="24"/>
              </w:rPr>
              <w:t xml:space="preserve">2.53 </w:t>
            </w:r>
          </w:p>
        </w:tc>
        <w:tc>
          <w:tcPr>
            <w:tcW w:w="436" w:type="pct"/>
            <w:tcBorders>
              <w:tl2br w:val="nil"/>
              <w:tr2bl w:val="nil"/>
            </w:tcBorders>
            <w:shd w:val="clear" w:color="auto" w:fill="auto"/>
            <w:vAlign w:val="center"/>
          </w:tcPr>
          <w:p w14:paraId="4E4EF590">
            <w:pPr>
              <w:jc w:val="center"/>
              <w:rPr>
                <w:rFonts w:ascii="仿宋_GB2312" w:hAnsi="仿宋_GB2312" w:eastAsia="仿宋_GB2312" w:cstheme="minorEastAsia"/>
                <w:color w:val="000000"/>
                <w:kern w:val="0"/>
                <w:sz w:val="24"/>
                <w:szCs w:val="24"/>
              </w:rPr>
            </w:pPr>
            <w:r>
              <w:rPr>
                <w:rFonts w:hint="eastAsia" w:ascii="仿宋_GB2312" w:hAnsi="仿宋_GB2312" w:eastAsia="仿宋_GB2312" w:cstheme="minorEastAsia"/>
                <w:sz w:val="24"/>
                <w:szCs w:val="24"/>
              </w:rPr>
              <w:t>3.00</w:t>
            </w:r>
          </w:p>
        </w:tc>
        <w:tc>
          <w:tcPr>
            <w:tcW w:w="394" w:type="pct"/>
            <w:tcBorders>
              <w:tl2br w:val="nil"/>
              <w:tr2bl w:val="nil"/>
            </w:tcBorders>
            <w:shd w:val="clear" w:color="auto" w:fill="auto"/>
            <w:vAlign w:val="center"/>
          </w:tcPr>
          <w:p w14:paraId="164FE535">
            <w:pPr>
              <w:jc w:val="center"/>
              <w:rPr>
                <w:rFonts w:ascii="仿宋_GB2312" w:hAnsi="仿宋_GB2312" w:eastAsia="仿宋_GB2312" w:cstheme="minorEastAsia"/>
                <w:color w:val="000000"/>
                <w:kern w:val="0"/>
                <w:sz w:val="24"/>
                <w:szCs w:val="24"/>
              </w:rPr>
            </w:pPr>
            <w:r>
              <w:rPr>
                <w:rFonts w:hint="eastAsia" w:ascii="仿宋_GB2312" w:hAnsi="仿宋_GB2312" w:eastAsia="仿宋_GB2312" w:cstheme="minorEastAsia"/>
                <w:sz w:val="24"/>
                <w:szCs w:val="24"/>
              </w:rPr>
              <w:t xml:space="preserve">3.33 </w:t>
            </w:r>
          </w:p>
        </w:tc>
      </w:tr>
      <w:tr w14:paraId="0711E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528" w:type="pct"/>
            <w:vMerge w:val="restart"/>
            <w:tcBorders>
              <w:tl2br w:val="nil"/>
              <w:tr2bl w:val="nil"/>
            </w:tcBorders>
            <w:shd w:val="clear" w:color="auto" w:fill="auto"/>
            <w:noWrap/>
            <w:vAlign w:val="center"/>
          </w:tcPr>
          <w:p w14:paraId="02DD1A51">
            <w:pPr>
              <w:jc w:val="center"/>
              <w:rPr>
                <w:rFonts w:ascii="仿宋_GB2312" w:hAnsi="仿宋_GB2312" w:eastAsia="仿宋_GB2312" w:cstheme="minorEastAsia"/>
                <w:kern w:val="0"/>
                <w:sz w:val="24"/>
                <w:szCs w:val="24"/>
              </w:rPr>
            </w:pPr>
            <w:r>
              <w:rPr>
                <w:rFonts w:hint="eastAsia" w:ascii="仿宋_GB2312" w:hAnsi="仿宋_GB2312" w:eastAsia="仿宋_GB2312" w:cstheme="minorEastAsia"/>
                <w:kern w:val="0"/>
                <w:sz w:val="24"/>
                <w:szCs w:val="24"/>
              </w:rPr>
              <w:t>林地</w:t>
            </w:r>
          </w:p>
        </w:tc>
        <w:tc>
          <w:tcPr>
            <w:tcW w:w="679" w:type="pct"/>
            <w:tcBorders>
              <w:tl2br w:val="nil"/>
              <w:tr2bl w:val="nil"/>
            </w:tcBorders>
            <w:shd w:val="clear" w:color="auto" w:fill="auto"/>
            <w:noWrap/>
            <w:vAlign w:val="center"/>
          </w:tcPr>
          <w:p w14:paraId="731BAB7C">
            <w:pPr>
              <w:jc w:val="center"/>
              <w:rPr>
                <w:rFonts w:ascii="仿宋_GB2312" w:hAnsi="仿宋_GB2312" w:eastAsia="仿宋_GB2312" w:cstheme="minorEastAsia"/>
                <w:color w:val="000000"/>
                <w:kern w:val="0"/>
                <w:sz w:val="24"/>
                <w:szCs w:val="24"/>
              </w:rPr>
            </w:pPr>
            <w:r>
              <w:rPr>
                <w:rFonts w:hint="eastAsia" w:ascii="仿宋_GB2312" w:hAnsi="仿宋_GB2312" w:eastAsia="仿宋_GB2312" w:cstheme="minorEastAsia"/>
                <w:color w:val="000000"/>
                <w:sz w:val="24"/>
                <w:szCs w:val="24"/>
              </w:rPr>
              <w:t>元/平方米</w:t>
            </w:r>
          </w:p>
        </w:tc>
        <w:tc>
          <w:tcPr>
            <w:tcW w:w="461" w:type="pct"/>
            <w:tcBorders>
              <w:tl2br w:val="nil"/>
              <w:tr2bl w:val="nil"/>
            </w:tcBorders>
            <w:shd w:val="clear" w:color="auto" w:fill="auto"/>
            <w:vAlign w:val="center"/>
          </w:tcPr>
          <w:p w14:paraId="7E8456CF">
            <w:pPr>
              <w:jc w:val="center"/>
              <w:rPr>
                <w:rFonts w:ascii="仿宋_GB2312" w:hAnsi="仿宋_GB2312" w:eastAsia="仿宋_GB2312" w:cstheme="minorEastAsia"/>
                <w:color w:val="000000"/>
                <w:kern w:val="0"/>
                <w:sz w:val="24"/>
                <w:szCs w:val="24"/>
              </w:rPr>
            </w:pPr>
            <w:r>
              <w:rPr>
                <w:rFonts w:hint="eastAsia" w:ascii="仿宋_GB2312" w:hAnsi="仿宋_GB2312" w:eastAsia="仿宋_GB2312" w:cstheme="minorEastAsia"/>
                <w:sz w:val="24"/>
                <w:szCs w:val="24"/>
              </w:rPr>
              <w:t xml:space="preserve">40 </w:t>
            </w:r>
          </w:p>
        </w:tc>
        <w:tc>
          <w:tcPr>
            <w:tcW w:w="427" w:type="pct"/>
            <w:tcBorders>
              <w:tl2br w:val="nil"/>
              <w:tr2bl w:val="nil"/>
            </w:tcBorders>
            <w:shd w:val="clear" w:color="auto" w:fill="auto"/>
            <w:vAlign w:val="center"/>
          </w:tcPr>
          <w:p w14:paraId="4D251A6F">
            <w:pPr>
              <w:jc w:val="center"/>
              <w:rPr>
                <w:rFonts w:ascii="仿宋_GB2312" w:hAnsi="仿宋_GB2312" w:eastAsia="仿宋_GB2312" w:cstheme="minorEastAsia"/>
                <w:color w:val="000000"/>
                <w:kern w:val="0"/>
                <w:sz w:val="24"/>
                <w:szCs w:val="24"/>
              </w:rPr>
            </w:pPr>
            <w:r>
              <w:rPr>
                <w:rFonts w:hint="eastAsia" w:ascii="仿宋_GB2312" w:hAnsi="仿宋_GB2312" w:eastAsia="仿宋_GB2312" w:cstheme="minorEastAsia"/>
                <w:sz w:val="24"/>
                <w:szCs w:val="24"/>
              </w:rPr>
              <w:t xml:space="preserve">46 </w:t>
            </w:r>
          </w:p>
        </w:tc>
        <w:tc>
          <w:tcPr>
            <w:tcW w:w="427" w:type="pct"/>
            <w:tcBorders>
              <w:tl2br w:val="nil"/>
              <w:tr2bl w:val="nil"/>
            </w:tcBorders>
            <w:shd w:val="clear" w:color="auto" w:fill="auto"/>
            <w:vAlign w:val="center"/>
          </w:tcPr>
          <w:p w14:paraId="0DC51217">
            <w:pPr>
              <w:jc w:val="center"/>
              <w:rPr>
                <w:rFonts w:ascii="仿宋_GB2312" w:hAnsi="仿宋_GB2312" w:eastAsia="仿宋_GB2312" w:cstheme="minorEastAsia"/>
                <w:color w:val="000000"/>
                <w:kern w:val="0"/>
                <w:sz w:val="24"/>
                <w:szCs w:val="24"/>
              </w:rPr>
            </w:pPr>
            <w:r>
              <w:rPr>
                <w:rFonts w:hint="eastAsia" w:ascii="仿宋_GB2312" w:hAnsi="仿宋_GB2312" w:eastAsia="仿宋_GB2312" w:cstheme="minorEastAsia"/>
                <w:sz w:val="24"/>
                <w:szCs w:val="24"/>
              </w:rPr>
              <w:t xml:space="preserve">52 </w:t>
            </w:r>
          </w:p>
        </w:tc>
        <w:tc>
          <w:tcPr>
            <w:tcW w:w="396" w:type="pct"/>
            <w:tcBorders>
              <w:tl2br w:val="nil"/>
              <w:tr2bl w:val="nil"/>
            </w:tcBorders>
            <w:shd w:val="clear" w:color="auto" w:fill="auto"/>
            <w:vAlign w:val="center"/>
          </w:tcPr>
          <w:p w14:paraId="2FB20875">
            <w:pPr>
              <w:jc w:val="center"/>
              <w:rPr>
                <w:rFonts w:ascii="仿宋_GB2312" w:hAnsi="仿宋_GB2312" w:eastAsia="仿宋_GB2312" w:cstheme="minorEastAsia"/>
                <w:color w:val="000000"/>
                <w:kern w:val="0"/>
                <w:sz w:val="24"/>
                <w:szCs w:val="24"/>
              </w:rPr>
            </w:pPr>
            <w:r>
              <w:rPr>
                <w:rFonts w:hint="eastAsia" w:ascii="仿宋_GB2312" w:hAnsi="仿宋_GB2312" w:eastAsia="仿宋_GB2312" w:cstheme="minorEastAsia"/>
                <w:sz w:val="24"/>
                <w:szCs w:val="24"/>
              </w:rPr>
              <w:t xml:space="preserve">33 </w:t>
            </w:r>
          </w:p>
        </w:tc>
        <w:tc>
          <w:tcPr>
            <w:tcW w:w="434" w:type="pct"/>
            <w:tcBorders>
              <w:tl2br w:val="nil"/>
              <w:tr2bl w:val="nil"/>
            </w:tcBorders>
            <w:shd w:val="clear" w:color="auto" w:fill="auto"/>
            <w:vAlign w:val="center"/>
          </w:tcPr>
          <w:p w14:paraId="0315BA97">
            <w:pPr>
              <w:jc w:val="center"/>
              <w:rPr>
                <w:rFonts w:ascii="仿宋_GB2312" w:hAnsi="仿宋_GB2312" w:eastAsia="仿宋_GB2312" w:cstheme="minorEastAsia"/>
                <w:color w:val="000000"/>
                <w:kern w:val="0"/>
                <w:sz w:val="24"/>
                <w:szCs w:val="24"/>
              </w:rPr>
            </w:pPr>
            <w:r>
              <w:rPr>
                <w:rFonts w:hint="eastAsia" w:ascii="仿宋_GB2312" w:hAnsi="仿宋_GB2312" w:eastAsia="仿宋_GB2312" w:cstheme="minorEastAsia"/>
                <w:sz w:val="24"/>
                <w:szCs w:val="24"/>
              </w:rPr>
              <w:t xml:space="preserve">38 </w:t>
            </w:r>
          </w:p>
        </w:tc>
        <w:tc>
          <w:tcPr>
            <w:tcW w:w="394" w:type="pct"/>
            <w:tcBorders>
              <w:tl2br w:val="nil"/>
              <w:tr2bl w:val="nil"/>
            </w:tcBorders>
            <w:shd w:val="clear" w:color="auto" w:fill="auto"/>
            <w:vAlign w:val="center"/>
          </w:tcPr>
          <w:p w14:paraId="6A0E70BE">
            <w:pPr>
              <w:jc w:val="center"/>
              <w:rPr>
                <w:rFonts w:ascii="仿宋_GB2312" w:hAnsi="仿宋_GB2312" w:eastAsia="仿宋_GB2312" w:cstheme="minorEastAsia"/>
                <w:color w:val="000000"/>
                <w:kern w:val="0"/>
                <w:sz w:val="24"/>
                <w:szCs w:val="24"/>
              </w:rPr>
            </w:pPr>
            <w:r>
              <w:rPr>
                <w:rFonts w:hint="eastAsia" w:ascii="仿宋_GB2312" w:hAnsi="仿宋_GB2312" w:eastAsia="仿宋_GB2312" w:cstheme="minorEastAsia"/>
                <w:sz w:val="24"/>
                <w:szCs w:val="24"/>
              </w:rPr>
              <w:t xml:space="preserve">43 </w:t>
            </w:r>
          </w:p>
        </w:tc>
        <w:tc>
          <w:tcPr>
            <w:tcW w:w="419" w:type="pct"/>
            <w:tcBorders>
              <w:tl2br w:val="nil"/>
              <w:tr2bl w:val="nil"/>
            </w:tcBorders>
            <w:shd w:val="clear" w:color="auto" w:fill="auto"/>
            <w:vAlign w:val="center"/>
          </w:tcPr>
          <w:p w14:paraId="2DD02CFC">
            <w:pPr>
              <w:jc w:val="center"/>
              <w:rPr>
                <w:rFonts w:ascii="仿宋_GB2312" w:hAnsi="仿宋_GB2312" w:eastAsia="仿宋_GB2312" w:cstheme="minorEastAsia"/>
                <w:color w:val="000000"/>
                <w:kern w:val="0"/>
                <w:sz w:val="24"/>
                <w:szCs w:val="24"/>
              </w:rPr>
            </w:pPr>
            <w:r>
              <w:rPr>
                <w:rFonts w:hint="eastAsia" w:ascii="仿宋_GB2312" w:hAnsi="仿宋_GB2312" w:eastAsia="仿宋_GB2312" w:cstheme="minorEastAsia"/>
                <w:sz w:val="24"/>
                <w:szCs w:val="24"/>
              </w:rPr>
              <w:t xml:space="preserve">24 </w:t>
            </w:r>
          </w:p>
        </w:tc>
        <w:tc>
          <w:tcPr>
            <w:tcW w:w="436" w:type="pct"/>
            <w:tcBorders>
              <w:tl2br w:val="nil"/>
              <w:tr2bl w:val="nil"/>
            </w:tcBorders>
            <w:shd w:val="clear" w:color="auto" w:fill="auto"/>
            <w:vAlign w:val="center"/>
          </w:tcPr>
          <w:p w14:paraId="60836F44">
            <w:pPr>
              <w:jc w:val="center"/>
              <w:rPr>
                <w:rFonts w:ascii="仿宋_GB2312" w:hAnsi="仿宋_GB2312" w:eastAsia="仿宋_GB2312" w:cstheme="minorEastAsia"/>
                <w:color w:val="000000"/>
                <w:kern w:val="0"/>
                <w:sz w:val="24"/>
                <w:szCs w:val="24"/>
              </w:rPr>
            </w:pPr>
            <w:r>
              <w:rPr>
                <w:rFonts w:hint="eastAsia" w:ascii="仿宋_GB2312" w:hAnsi="仿宋_GB2312" w:eastAsia="仿宋_GB2312" w:cstheme="minorEastAsia"/>
                <w:sz w:val="24"/>
                <w:szCs w:val="24"/>
              </w:rPr>
              <w:t xml:space="preserve">32 </w:t>
            </w:r>
          </w:p>
        </w:tc>
        <w:tc>
          <w:tcPr>
            <w:tcW w:w="394" w:type="pct"/>
            <w:tcBorders>
              <w:tl2br w:val="nil"/>
              <w:tr2bl w:val="nil"/>
            </w:tcBorders>
            <w:shd w:val="clear" w:color="auto" w:fill="auto"/>
            <w:vAlign w:val="center"/>
          </w:tcPr>
          <w:p w14:paraId="4F69404F">
            <w:pPr>
              <w:jc w:val="center"/>
              <w:rPr>
                <w:rFonts w:ascii="仿宋_GB2312" w:hAnsi="仿宋_GB2312" w:eastAsia="仿宋_GB2312" w:cstheme="minorEastAsia"/>
                <w:color w:val="000000"/>
                <w:kern w:val="0"/>
                <w:sz w:val="24"/>
                <w:szCs w:val="24"/>
              </w:rPr>
            </w:pPr>
            <w:r>
              <w:rPr>
                <w:rFonts w:hint="eastAsia" w:ascii="仿宋_GB2312" w:hAnsi="仿宋_GB2312" w:eastAsia="仿宋_GB2312" w:cstheme="minorEastAsia"/>
                <w:sz w:val="24"/>
                <w:szCs w:val="24"/>
              </w:rPr>
              <w:t xml:space="preserve">37 </w:t>
            </w:r>
          </w:p>
        </w:tc>
      </w:tr>
      <w:tr w14:paraId="631D6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528" w:type="pct"/>
            <w:vMerge w:val="continue"/>
            <w:tcBorders>
              <w:tl2br w:val="nil"/>
              <w:tr2bl w:val="nil"/>
            </w:tcBorders>
            <w:vAlign w:val="center"/>
          </w:tcPr>
          <w:p w14:paraId="6941FEF4">
            <w:pPr>
              <w:jc w:val="left"/>
              <w:rPr>
                <w:rFonts w:ascii="仿宋_GB2312" w:hAnsi="仿宋_GB2312" w:eastAsia="仿宋_GB2312" w:cstheme="minorEastAsia"/>
                <w:kern w:val="0"/>
                <w:sz w:val="24"/>
                <w:szCs w:val="24"/>
              </w:rPr>
            </w:pPr>
          </w:p>
        </w:tc>
        <w:tc>
          <w:tcPr>
            <w:tcW w:w="679" w:type="pct"/>
            <w:tcBorders>
              <w:tl2br w:val="nil"/>
              <w:tr2bl w:val="nil"/>
            </w:tcBorders>
            <w:shd w:val="clear" w:color="auto" w:fill="auto"/>
            <w:noWrap/>
            <w:vAlign w:val="center"/>
          </w:tcPr>
          <w:p w14:paraId="42BB5006">
            <w:pPr>
              <w:jc w:val="center"/>
              <w:rPr>
                <w:rFonts w:ascii="仿宋_GB2312" w:hAnsi="仿宋_GB2312" w:eastAsia="仿宋_GB2312" w:cstheme="minorEastAsia"/>
                <w:color w:val="000000"/>
                <w:kern w:val="0"/>
                <w:sz w:val="24"/>
                <w:szCs w:val="24"/>
              </w:rPr>
            </w:pPr>
            <w:r>
              <w:rPr>
                <w:rFonts w:hint="eastAsia" w:ascii="仿宋_GB2312" w:hAnsi="仿宋_GB2312" w:eastAsia="仿宋_GB2312" w:cstheme="minorEastAsia"/>
                <w:color w:val="000000"/>
                <w:sz w:val="24"/>
                <w:szCs w:val="24"/>
              </w:rPr>
              <w:t>万元/亩</w:t>
            </w:r>
          </w:p>
        </w:tc>
        <w:tc>
          <w:tcPr>
            <w:tcW w:w="461" w:type="pct"/>
            <w:tcBorders>
              <w:tl2br w:val="nil"/>
              <w:tr2bl w:val="nil"/>
            </w:tcBorders>
            <w:shd w:val="clear" w:color="auto" w:fill="auto"/>
            <w:vAlign w:val="center"/>
          </w:tcPr>
          <w:p w14:paraId="224CCEF1">
            <w:pPr>
              <w:jc w:val="center"/>
              <w:rPr>
                <w:rFonts w:ascii="仿宋_GB2312" w:hAnsi="仿宋_GB2312" w:eastAsia="仿宋_GB2312" w:cstheme="minorEastAsia"/>
                <w:color w:val="000000"/>
                <w:kern w:val="0"/>
                <w:sz w:val="24"/>
                <w:szCs w:val="24"/>
              </w:rPr>
            </w:pPr>
            <w:r>
              <w:rPr>
                <w:rFonts w:hint="eastAsia" w:ascii="仿宋_GB2312" w:hAnsi="仿宋_GB2312" w:eastAsia="仿宋_GB2312" w:cstheme="minorEastAsia"/>
                <w:sz w:val="24"/>
                <w:szCs w:val="24"/>
              </w:rPr>
              <w:t xml:space="preserve">2.67 </w:t>
            </w:r>
          </w:p>
        </w:tc>
        <w:tc>
          <w:tcPr>
            <w:tcW w:w="427" w:type="pct"/>
            <w:tcBorders>
              <w:tl2br w:val="nil"/>
              <w:tr2bl w:val="nil"/>
            </w:tcBorders>
            <w:shd w:val="clear" w:color="auto" w:fill="auto"/>
            <w:vAlign w:val="center"/>
          </w:tcPr>
          <w:p w14:paraId="5BDC9D1D">
            <w:pPr>
              <w:jc w:val="center"/>
              <w:rPr>
                <w:rFonts w:ascii="仿宋_GB2312" w:hAnsi="仿宋_GB2312" w:eastAsia="仿宋_GB2312" w:cstheme="minorEastAsia"/>
                <w:color w:val="000000"/>
                <w:kern w:val="0"/>
                <w:sz w:val="24"/>
                <w:szCs w:val="24"/>
              </w:rPr>
            </w:pPr>
            <w:r>
              <w:rPr>
                <w:rFonts w:hint="eastAsia" w:ascii="仿宋_GB2312" w:hAnsi="仿宋_GB2312" w:eastAsia="仿宋_GB2312" w:cstheme="minorEastAsia"/>
                <w:sz w:val="24"/>
                <w:szCs w:val="24"/>
              </w:rPr>
              <w:t xml:space="preserve">3.07 </w:t>
            </w:r>
          </w:p>
        </w:tc>
        <w:tc>
          <w:tcPr>
            <w:tcW w:w="427" w:type="pct"/>
            <w:tcBorders>
              <w:tl2br w:val="nil"/>
              <w:tr2bl w:val="nil"/>
            </w:tcBorders>
            <w:shd w:val="clear" w:color="auto" w:fill="auto"/>
            <w:vAlign w:val="center"/>
          </w:tcPr>
          <w:p w14:paraId="0BE71536">
            <w:pPr>
              <w:jc w:val="center"/>
              <w:rPr>
                <w:rFonts w:ascii="仿宋_GB2312" w:hAnsi="仿宋_GB2312" w:eastAsia="仿宋_GB2312" w:cstheme="minorEastAsia"/>
                <w:color w:val="000000"/>
                <w:kern w:val="0"/>
                <w:sz w:val="24"/>
                <w:szCs w:val="24"/>
              </w:rPr>
            </w:pPr>
            <w:r>
              <w:rPr>
                <w:rFonts w:hint="eastAsia" w:ascii="仿宋_GB2312" w:hAnsi="仿宋_GB2312" w:eastAsia="仿宋_GB2312" w:cstheme="minorEastAsia"/>
                <w:sz w:val="24"/>
                <w:szCs w:val="24"/>
              </w:rPr>
              <w:t xml:space="preserve">3.47 </w:t>
            </w:r>
          </w:p>
        </w:tc>
        <w:tc>
          <w:tcPr>
            <w:tcW w:w="396" w:type="pct"/>
            <w:tcBorders>
              <w:tl2br w:val="nil"/>
              <w:tr2bl w:val="nil"/>
            </w:tcBorders>
            <w:shd w:val="clear" w:color="auto" w:fill="auto"/>
            <w:vAlign w:val="center"/>
          </w:tcPr>
          <w:p w14:paraId="79576D10">
            <w:pPr>
              <w:jc w:val="center"/>
              <w:rPr>
                <w:rFonts w:ascii="仿宋_GB2312" w:hAnsi="仿宋_GB2312" w:eastAsia="仿宋_GB2312" w:cstheme="minorEastAsia"/>
                <w:color w:val="000000"/>
                <w:kern w:val="0"/>
                <w:sz w:val="24"/>
                <w:szCs w:val="24"/>
              </w:rPr>
            </w:pPr>
            <w:r>
              <w:rPr>
                <w:rFonts w:hint="eastAsia" w:ascii="仿宋_GB2312" w:hAnsi="仿宋_GB2312" w:eastAsia="仿宋_GB2312" w:cstheme="minorEastAsia"/>
                <w:sz w:val="24"/>
                <w:szCs w:val="24"/>
              </w:rPr>
              <w:t xml:space="preserve">2.20 </w:t>
            </w:r>
          </w:p>
        </w:tc>
        <w:tc>
          <w:tcPr>
            <w:tcW w:w="434" w:type="pct"/>
            <w:tcBorders>
              <w:tl2br w:val="nil"/>
              <w:tr2bl w:val="nil"/>
            </w:tcBorders>
            <w:shd w:val="clear" w:color="auto" w:fill="auto"/>
            <w:vAlign w:val="center"/>
          </w:tcPr>
          <w:p w14:paraId="23C634CD">
            <w:pPr>
              <w:jc w:val="center"/>
              <w:rPr>
                <w:rFonts w:ascii="仿宋_GB2312" w:hAnsi="仿宋_GB2312" w:eastAsia="仿宋_GB2312" w:cstheme="minorEastAsia"/>
                <w:color w:val="000000"/>
                <w:kern w:val="0"/>
                <w:sz w:val="24"/>
                <w:szCs w:val="24"/>
              </w:rPr>
            </w:pPr>
            <w:r>
              <w:rPr>
                <w:rFonts w:hint="eastAsia" w:ascii="仿宋_GB2312" w:hAnsi="仿宋_GB2312" w:eastAsia="仿宋_GB2312" w:cstheme="minorEastAsia"/>
                <w:sz w:val="24"/>
                <w:szCs w:val="24"/>
              </w:rPr>
              <w:t xml:space="preserve">2.53 </w:t>
            </w:r>
          </w:p>
        </w:tc>
        <w:tc>
          <w:tcPr>
            <w:tcW w:w="394" w:type="pct"/>
            <w:tcBorders>
              <w:tl2br w:val="nil"/>
              <w:tr2bl w:val="nil"/>
            </w:tcBorders>
            <w:shd w:val="clear" w:color="auto" w:fill="auto"/>
            <w:vAlign w:val="center"/>
          </w:tcPr>
          <w:p w14:paraId="11DA10F6">
            <w:pPr>
              <w:jc w:val="center"/>
              <w:rPr>
                <w:rFonts w:ascii="仿宋_GB2312" w:hAnsi="仿宋_GB2312" w:eastAsia="仿宋_GB2312" w:cstheme="minorEastAsia"/>
                <w:color w:val="000000"/>
                <w:kern w:val="0"/>
                <w:sz w:val="24"/>
                <w:szCs w:val="24"/>
              </w:rPr>
            </w:pPr>
            <w:r>
              <w:rPr>
                <w:rFonts w:hint="eastAsia" w:ascii="仿宋_GB2312" w:hAnsi="仿宋_GB2312" w:eastAsia="仿宋_GB2312" w:cstheme="minorEastAsia"/>
                <w:sz w:val="24"/>
                <w:szCs w:val="24"/>
              </w:rPr>
              <w:t xml:space="preserve">2.87 </w:t>
            </w:r>
          </w:p>
        </w:tc>
        <w:tc>
          <w:tcPr>
            <w:tcW w:w="419" w:type="pct"/>
            <w:tcBorders>
              <w:tl2br w:val="nil"/>
              <w:tr2bl w:val="nil"/>
            </w:tcBorders>
            <w:shd w:val="clear" w:color="auto" w:fill="auto"/>
            <w:vAlign w:val="center"/>
          </w:tcPr>
          <w:p w14:paraId="6F67723F">
            <w:pPr>
              <w:jc w:val="center"/>
              <w:rPr>
                <w:rFonts w:ascii="仿宋_GB2312" w:hAnsi="仿宋_GB2312" w:eastAsia="仿宋_GB2312" w:cstheme="minorEastAsia"/>
                <w:color w:val="000000"/>
                <w:kern w:val="0"/>
                <w:sz w:val="24"/>
                <w:szCs w:val="24"/>
              </w:rPr>
            </w:pPr>
            <w:r>
              <w:rPr>
                <w:rFonts w:hint="eastAsia" w:ascii="仿宋_GB2312" w:hAnsi="仿宋_GB2312" w:eastAsia="仿宋_GB2312" w:cstheme="minorEastAsia"/>
                <w:sz w:val="24"/>
                <w:szCs w:val="24"/>
              </w:rPr>
              <w:t xml:space="preserve">1.60 </w:t>
            </w:r>
          </w:p>
        </w:tc>
        <w:tc>
          <w:tcPr>
            <w:tcW w:w="436" w:type="pct"/>
            <w:tcBorders>
              <w:tl2br w:val="nil"/>
              <w:tr2bl w:val="nil"/>
            </w:tcBorders>
            <w:shd w:val="clear" w:color="auto" w:fill="auto"/>
            <w:vAlign w:val="center"/>
          </w:tcPr>
          <w:p w14:paraId="0E739E3D">
            <w:pPr>
              <w:jc w:val="center"/>
              <w:rPr>
                <w:rFonts w:ascii="仿宋_GB2312" w:hAnsi="仿宋_GB2312" w:eastAsia="仿宋_GB2312" w:cstheme="minorEastAsia"/>
                <w:color w:val="000000"/>
                <w:kern w:val="0"/>
                <w:sz w:val="24"/>
                <w:szCs w:val="24"/>
              </w:rPr>
            </w:pPr>
            <w:r>
              <w:rPr>
                <w:rFonts w:hint="eastAsia" w:ascii="仿宋_GB2312" w:hAnsi="仿宋_GB2312" w:eastAsia="仿宋_GB2312" w:cstheme="minorEastAsia"/>
                <w:sz w:val="24"/>
                <w:szCs w:val="24"/>
              </w:rPr>
              <w:t xml:space="preserve">2.13 </w:t>
            </w:r>
          </w:p>
        </w:tc>
        <w:tc>
          <w:tcPr>
            <w:tcW w:w="394" w:type="pct"/>
            <w:tcBorders>
              <w:tl2br w:val="nil"/>
              <w:tr2bl w:val="nil"/>
            </w:tcBorders>
            <w:shd w:val="clear" w:color="auto" w:fill="auto"/>
            <w:vAlign w:val="center"/>
          </w:tcPr>
          <w:p w14:paraId="45B12070">
            <w:pPr>
              <w:jc w:val="center"/>
              <w:rPr>
                <w:rFonts w:ascii="仿宋_GB2312" w:hAnsi="仿宋_GB2312" w:eastAsia="仿宋_GB2312" w:cstheme="minorEastAsia"/>
                <w:color w:val="000000"/>
                <w:kern w:val="0"/>
                <w:sz w:val="24"/>
                <w:szCs w:val="24"/>
              </w:rPr>
            </w:pPr>
            <w:r>
              <w:rPr>
                <w:rFonts w:hint="eastAsia" w:ascii="仿宋_GB2312" w:hAnsi="仿宋_GB2312" w:eastAsia="仿宋_GB2312" w:cstheme="minorEastAsia"/>
                <w:sz w:val="24"/>
                <w:szCs w:val="24"/>
              </w:rPr>
              <w:t xml:space="preserve">2.47 </w:t>
            </w:r>
          </w:p>
        </w:tc>
      </w:tr>
      <w:tr w14:paraId="26565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528" w:type="pct"/>
            <w:vMerge w:val="restart"/>
            <w:tcBorders>
              <w:tl2br w:val="nil"/>
              <w:tr2bl w:val="nil"/>
            </w:tcBorders>
            <w:shd w:val="clear" w:color="auto" w:fill="auto"/>
            <w:noWrap/>
            <w:vAlign w:val="center"/>
          </w:tcPr>
          <w:p w14:paraId="6107EFCF">
            <w:pPr>
              <w:jc w:val="center"/>
              <w:rPr>
                <w:rFonts w:ascii="仿宋_GB2312" w:hAnsi="仿宋_GB2312" w:eastAsia="仿宋_GB2312" w:cstheme="minorEastAsia"/>
                <w:kern w:val="0"/>
                <w:sz w:val="24"/>
                <w:szCs w:val="24"/>
              </w:rPr>
            </w:pPr>
            <w:r>
              <w:rPr>
                <w:rFonts w:hint="eastAsia" w:ascii="仿宋_GB2312" w:hAnsi="仿宋_GB2312" w:eastAsia="仿宋_GB2312" w:cstheme="minorEastAsia"/>
                <w:kern w:val="0"/>
                <w:sz w:val="24"/>
                <w:szCs w:val="24"/>
              </w:rPr>
              <w:t>设施</w:t>
            </w:r>
          </w:p>
          <w:p w14:paraId="4C48F9B7">
            <w:pPr>
              <w:jc w:val="center"/>
              <w:rPr>
                <w:rFonts w:ascii="仿宋_GB2312" w:hAnsi="仿宋_GB2312" w:eastAsia="仿宋_GB2312" w:cstheme="minorEastAsia"/>
                <w:kern w:val="0"/>
                <w:sz w:val="24"/>
                <w:szCs w:val="24"/>
              </w:rPr>
            </w:pPr>
            <w:r>
              <w:rPr>
                <w:rFonts w:hint="eastAsia" w:ascii="仿宋_GB2312" w:hAnsi="仿宋_GB2312" w:eastAsia="仿宋_GB2312" w:cstheme="minorEastAsia"/>
                <w:kern w:val="0"/>
                <w:sz w:val="24"/>
                <w:szCs w:val="24"/>
              </w:rPr>
              <w:t>农用地</w:t>
            </w:r>
          </w:p>
        </w:tc>
        <w:tc>
          <w:tcPr>
            <w:tcW w:w="679" w:type="pct"/>
            <w:tcBorders>
              <w:tl2br w:val="nil"/>
              <w:tr2bl w:val="nil"/>
            </w:tcBorders>
            <w:shd w:val="clear" w:color="auto" w:fill="auto"/>
            <w:noWrap/>
            <w:vAlign w:val="center"/>
          </w:tcPr>
          <w:p w14:paraId="460AEBB8">
            <w:pPr>
              <w:jc w:val="center"/>
              <w:rPr>
                <w:rFonts w:ascii="仿宋_GB2312" w:hAnsi="仿宋_GB2312" w:eastAsia="仿宋_GB2312" w:cstheme="minorEastAsia"/>
                <w:color w:val="000000"/>
                <w:kern w:val="0"/>
                <w:sz w:val="24"/>
                <w:szCs w:val="24"/>
              </w:rPr>
            </w:pPr>
            <w:r>
              <w:rPr>
                <w:rFonts w:hint="eastAsia" w:ascii="仿宋_GB2312" w:hAnsi="仿宋_GB2312" w:eastAsia="仿宋_GB2312" w:cstheme="minorEastAsia"/>
                <w:color w:val="000000"/>
                <w:sz w:val="24"/>
                <w:szCs w:val="24"/>
              </w:rPr>
              <w:t>元/平方米</w:t>
            </w:r>
          </w:p>
        </w:tc>
        <w:tc>
          <w:tcPr>
            <w:tcW w:w="461" w:type="pct"/>
            <w:tcBorders>
              <w:tl2br w:val="nil"/>
              <w:tr2bl w:val="nil"/>
            </w:tcBorders>
            <w:shd w:val="clear" w:color="auto" w:fill="auto"/>
            <w:vAlign w:val="center"/>
          </w:tcPr>
          <w:p w14:paraId="716822F4">
            <w:pPr>
              <w:jc w:val="center"/>
              <w:rPr>
                <w:rFonts w:ascii="仿宋_GB2312" w:hAnsi="仿宋_GB2312" w:eastAsia="仿宋_GB2312" w:cstheme="minorEastAsia"/>
                <w:color w:val="000000"/>
                <w:kern w:val="0"/>
                <w:sz w:val="24"/>
                <w:szCs w:val="24"/>
              </w:rPr>
            </w:pPr>
            <w:r>
              <w:rPr>
                <w:rFonts w:hint="eastAsia" w:ascii="仿宋_GB2312" w:hAnsi="仿宋_GB2312" w:eastAsia="仿宋_GB2312" w:cstheme="minorEastAsia"/>
                <w:sz w:val="24"/>
                <w:szCs w:val="24"/>
              </w:rPr>
              <w:t xml:space="preserve">68 </w:t>
            </w:r>
          </w:p>
        </w:tc>
        <w:tc>
          <w:tcPr>
            <w:tcW w:w="427" w:type="pct"/>
            <w:tcBorders>
              <w:tl2br w:val="nil"/>
              <w:tr2bl w:val="nil"/>
            </w:tcBorders>
            <w:shd w:val="clear" w:color="auto" w:fill="auto"/>
            <w:vAlign w:val="center"/>
          </w:tcPr>
          <w:p w14:paraId="6D3505C5">
            <w:pPr>
              <w:jc w:val="center"/>
              <w:rPr>
                <w:rFonts w:ascii="仿宋_GB2312" w:hAnsi="仿宋_GB2312" w:eastAsia="仿宋_GB2312" w:cstheme="minorEastAsia"/>
                <w:color w:val="000000"/>
                <w:kern w:val="0"/>
                <w:sz w:val="24"/>
                <w:szCs w:val="24"/>
              </w:rPr>
            </w:pPr>
            <w:r>
              <w:rPr>
                <w:rFonts w:hint="eastAsia" w:ascii="仿宋_GB2312" w:hAnsi="仿宋_GB2312" w:eastAsia="仿宋_GB2312" w:cstheme="minorEastAsia"/>
                <w:sz w:val="24"/>
                <w:szCs w:val="24"/>
              </w:rPr>
              <w:t xml:space="preserve">80 </w:t>
            </w:r>
          </w:p>
        </w:tc>
        <w:tc>
          <w:tcPr>
            <w:tcW w:w="427" w:type="pct"/>
            <w:tcBorders>
              <w:tl2br w:val="nil"/>
              <w:tr2bl w:val="nil"/>
            </w:tcBorders>
            <w:shd w:val="clear" w:color="auto" w:fill="auto"/>
            <w:vAlign w:val="center"/>
          </w:tcPr>
          <w:p w14:paraId="028577E0">
            <w:pPr>
              <w:jc w:val="center"/>
              <w:rPr>
                <w:rFonts w:ascii="仿宋_GB2312" w:hAnsi="仿宋_GB2312" w:eastAsia="仿宋_GB2312" w:cstheme="minorEastAsia"/>
                <w:color w:val="000000"/>
                <w:kern w:val="0"/>
                <w:sz w:val="24"/>
                <w:szCs w:val="24"/>
              </w:rPr>
            </w:pPr>
            <w:r>
              <w:rPr>
                <w:rFonts w:hint="eastAsia" w:ascii="仿宋_GB2312" w:hAnsi="仿宋_GB2312" w:eastAsia="仿宋_GB2312" w:cstheme="minorEastAsia"/>
                <w:sz w:val="24"/>
                <w:szCs w:val="24"/>
              </w:rPr>
              <w:t xml:space="preserve">94 </w:t>
            </w:r>
          </w:p>
        </w:tc>
        <w:tc>
          <w:tcPr>
            <w:tcW w:w="396" w:type="pct"/>
            <w:tcBorders>
              <w:tl2br w:val="nil"/>
              <w:tr2bl w:val="nil"/>
            </w:tcBorders>
            <w:shd w:val="clear" w:color="auto" w:fill="auto"/>
            <w:vAlign w:val="center"/>
          </w:tcPr>
          <w:p w14:paraId="3739B3F0">
            <w:pPr>
              <w:jc w:val="center"/>
              <w:rPr>
                <w:rFonts w:ascii="仿宋_GB2312" w:hAnsi="仿宋_GB2312" w:eastAsia="仿宋_GB2312" w:cstheme="minorEastAsia"/>
                <w:color w:val="000000"/>
                <w:kern w:val="0"/>
                <w:sz w:val="24"/>
                <w:szCs w:val="24"/>
              </w:rPr>
            </w:pPr>
            <w:r>
              <w:rPr>
                <w:rFonts w:hint="eastAsia" w:ascii="仿宋_GB2312" w:hAnsi="仿宋_GB2312" w:eastAsia="仿宋_GB2312" w:cstheme="minorEastAsia"/>
                <w:sz w:val="24"/>
                <w:szCs w:val="24"/>
              </w:rPr>
              <w:t xml:space="preserve">56 </w:t>
            </w:r>
          </w:p>
        </w:tc>
        <w:tc>
          <w:tcPr>
            <w:tcW w:w="434" w:type="pct"/>
            <w:tcBorders>
              <w:tl2br w:val="nil"/>
              <w:tr2bl w:val="nil"/>
            </w:tcBorders>
            <w:shd w:val="clear" w:color="auto" w:fill="auto"/>
            <w:vAlign w:val="center"/>
          </w:tcPr>
          <w:p w14:paraId="082A7376">
            <w:pPr>
              <w:jc w:val="center"/>
              <w:rPr>
                <w:rFonts w:ascii="仿宋_GB2312" w:hAnsi="仿宋_GB2312" w:eastAsia="仿宋_GB2312" w:cstheme="minorEastAsia"/>
                <w:color w:val="000000"/>
                <w:kern w:val="0"/>
                <w:sz w:val="24"/>
                <w:szCs w:val="24"/>
              </w:rPr>
            </w:pPr>
            <w:r>
              <w:rPr>
                <w:rFonts w:hint="eastAsia" w:ascii="仿宋_GB2312" w:hAnsi="仿宋_GB2312" w:eastAsia="仿宋_GB2312" w:cstheme="minorEastAsia"/>
                <w:sz w:val="24"/>
                <w:szCs w:val="24"/>
              </w:rPr>
              <w:t xml:space="preserve">63 </w:t>
            </w:r>
          </w:p>
        </w:tc>
        <w:tc>
          <w:tcPr>
            <w:tcW w:w="394" w:type="pct"/>
            <w:tcBorders>
              <w:tl2br w:val="nil"/>
              <w:tr2bl w:val="nil"/>
            </w:tcBorders>
            <w:shd w:val="clear" w:color="auto" w:fill="auto"/>
            <w:vAlign w:val="center"/>
          </w:tcPr>
          <w:p w14:paraId="362048A6">
            <w:pPr>
              <w:jc w:val="center"/>
              <w:rPr>
                <w:rFonts w:ascii="仿宋_GB2312" w:hAnsi="仿宋_GB2312" w:eastAsia="仿宋_GB2312" w:cstheme="minorEastAsia"/>
                <w:color w:val="000000"/>
                <w:kern w:val="0"/>
                <w:sz w:val="24"/>
                <w:szCs w:val="24"/>
              </w:rPr>
            </w:pPr>
            <w:r>
              <w:rPr>
                <w:rFonts w:hint="eastAsia" w:ascii="仿宋_GB2312" w:hAnsi="仿宋_GB2312" w:eastAsia="仿宋_GB2312" w:cstheme="minorEastAsia"/>
                <w:sz w:val="24"/>
                <w:szCs w:val="24"/>
              </w:rPr>
              <w:t xml:space="preserve">73 </w:t>
            </w:r>
          </w:p>
        </w:tc>
        <w:tc>
          <w:tcPr>
            <w:tcW w:w="419" w:type="pct"/>
            <w:tcBorders>
              <w:tl2br w:val="nil"/>
              <w:tr2bl w:val="nil"/>
            </w:tcBorders>
            <w:shd w:val="clear" w:color="auto" w:fill="auto"/>
            <w:vAlign w:val="center"/>
          </w:tcPr>
          <w:p w14:paraId="6E391827">
            <w:pPr>
              <w:jc w:val="center"/>
              <w:rPr>
                <w:rFonts w:ascii="仿宋_GB2312" w:hAnsi="仿宋_GB2312" w:eastAsia="仿宋_GB2312" w:cstheme="minorEastAsia"/>
                <w:color w:val="000000"/>
                <w:kern w:val="0"/>
                <w:sz w:val="24"/>
                <w:szCs w:val="24"/>
              </w:rPr>
            </w:pPr>
            <w:r>
              <w:rPr>
                <w:rFonts w:hint="eastAsia" w:ascii="仿宋_GB2312" w:hAnsi="仿宋_GB2312" w:eastAsia="仿宋_GB2312" w:cstheme="minorEastAsia"/>
                <w:sz w:val="24"/>
                <w:szCs w:val="24"/>
              </w:rPr>
              <w:t xml:space="preserve">42 </w:t>
            </w:r>
          </w:p>
        </w:tc>
        <w:tc>
          <w:tcPr>
            <w:tcW w:w="436" w:type="pct"/>
            <w:tcBorders>
              <w:tl2br w:val="nil"/>
              <w:tr2bl w:val="nil"/>
            </w:tcBorders>
            <w:shd w:val="clear" w:color="auto" w:fill="auto"/>
            <w:vAlign w:val="center"/>
          </w:tcPr>
          <w:p w14:paraId="28519124">
            <w:pPr>
              <w:jc w:val="center"/>
              <w:rPr>
                <w:rFonts w:ascii="仿宋_GB2312" w:hAnsi="仿宋_GB2312" w:eastAsia="仿宋_GB2312" w:cstheme="minorEastAsia"/>
                <w:color w:val="000000"/>
                <w:kern w:val="0"/>
                <w:sz w:val="24"/>
                <w:szCs w:val="24"/>
              </w:rPr>
            </w:pPr>
            <w:r>
              <w:rPr>
                <w:rFonts w:hint="eastAsia" w:ascii="仿宋_GB2312" w:hAnsi="仿宋_GB2312" w:eastAsia="仿宋_GB2312" w:cstheme="minorEastAsia"/>
                <w:sz w:val="24"/>
                <w:szCs w:val="24"/>
              </w:rPr>
              <w:t xml:space="preserve">52 </w:t>
            </w:r>
          </w:p>
        </w:tc>
        <w:tc>
          <w:tcPr>
            <w:tcW w:w="394" w:type="pct"/>
            <w:tcBorders>
              <w:tl2br w:val="nil"/>
              <w:tr2bl w:val="nil"/>
            </w:tcBorders>
            <w:shd w:val="clear" w:color="auto" w:fill="auto"/>
            <w:vAlign w:val="center"/>
          </w:tcPr>
          <w:p w14:paraId="446B5726">
            <w:pPr>
              <w:jc w:val="center"/>
              <w:rPr>
                <w:rFonts w:ascii="仿宋_GB2312" w:hAnsi="仿宋_GB2312" w:eastAsia="仿宋_GB2312" w:cstheme="minorEastAsia"/>
                <w:color w:val="000000"/>
                <w:kern w:val="0"/>
                <w:sz w:val="24"/>
                <w:szCs w:val="24"/>
              </w:rPr>
            </w:pPr>
            <w:r>
              <w:rPr>
                <w:rFonts w:hint="eastAsia" w:ascii="仿宋_GB2312" w:hAnsi="仿宋_GB2312" w:eastAsia="仿宋_GB2312" w:cstheme="minorEastAsia"/>
                <w:sz w:val="24"/>
                <w:szCs w:val="24"/>
              </w:rPr>
              <w:t xml:space="preserve">62 </w:t>
            </w:r>
          </w:p>
        </w:tc>
      </w:tr>
      <w:tr w14:paraId="365BE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528" w:type="pct"/>
            <w:vMerge w:val="continue"/>
            <w:tcBorders>
              <w:tl2br w:val="nil"/>
              <w:tr2bl w:val="nil"/>
            </w:tcBorders>
            <w:vAlign w:val="center"/>
          </w:tcPr>
          <w:p w14:paraId="06F732BF">
            <w:pPr>
              <w:jc w:val="left"/>
              <w:rPr>
                <w:rFonts w:ascii="仿宋_GB2312" w:hAnsi="仿宋_GB2312" w:eastAsia="仿宋_GB2312" w:cstheme="minorEastAsia"/>
                <w:kern w:val="0"/>
                <w:sz w:val="24"/>
                <w:szCs w:val="24"/>
              </w:rPr>
            </w:pPr>
          </w:p>
        </w:tc>
        <w:tc>
          <w:tcPr>
            <w:tcW w:w="679" w:type="pct"/>
            <w:tcBorders>
              <w:tl2br w:val="nil"/>
              <w:tr2bl w:val="nil"/>
            </w:tcBorders>
            <w:shd w:val="clear" w:color="auto" w:fill="auto"/>
            <w:noWrap/>
            <w:vAlign w:val="center"/>
          </w:tcPr>
          <w:p w14:paraId="35116F1E">
            <w:pPr>
              <w:jc w:val="center"/>
              <w:rPr>
                <w:rFonts w:ascii="仿宋_GB2312" w:hAnsi="仿宋_GB2312" w:eastAsia="仿宋_GB2312" w:cstheme="minorEastAsia"/>
                <w:color w:val="000000"/>
                <w:kern w:val="0"/>
                <w:sz w:val="24"/>
                <w:szCs w:val="24"/>
              </w:rPr>
            </w:pPr>
            <w:r>
              <w:rPr>
                <w:rFonts w:hint="eastAsia" w:ascii="仿宋_GB2312" w:hAnsi="仿宋_GB2312" w:eastAsia="仿宋_GB2312" w:cstheme="minorEastAsia"/>
                <w:color w:val="000000"/>
                <w:sz w:val="24"/>
                <w:szCs w:val="24"/>
              </w:rPr>
              <w:t>万元/亩</w:t>
            </w:r>
          </w:p>
        </w:tc>
        <w:tc>
          <w:tcPr>
            <w:tcW w:w="461" w:type="pct"/>
            <w:tcBorders>
              <w:tl2br w:val="nil"/>
              <w:tr2bl w:val="nil"/>
            </w:tcBorders>
            <w:shd w:val="clear" w:color="auto" w:fill="auto"/>
            <w:vAlign w:val="center"/>
          </w:tcPr>
          <w:p w14:paraId="7262859C">
            <w:pPr>
              <w:jc w:val="center"/>
              <w:rPr>
                <w:rFonts w:ascii="仿宋_GB2312" w:hAnsi="仿宋_GB2312" w:eastAsia="仿宋_GB2312" w:cstheme="minorEastAsia"/>
                <w:color w:val="000000"/>
                <w:kern w:val="0"/>
                <w:sz w:val="24"/>
                <w:szCs w:val="24"/>
              </w:rPr>
            </w:pPr>
            <w:r>
              <w:rPr>
                <w:rFonts w:hint="eastAsia" w:ascii="仿宋_GB2312" w:hAnsi="仿宋_GB2312" w:eastAsia="仿宋_GB2312" w:cstheme="minorEastAsia"/>
                <w:sz w:val="24"/>
                <w:szCs w:val="24"/>
              </w:rPr>
              <w:t xml:space="preserve">4.53 </w:t>
            </w:r>
          </w:p>
        </w:tc>
        <w:tc>
          <w:tcPr>
            <w:tcW w:w="427" w:type="pct"/>
            <w:tcBorders>
              <w:tl2br w:val="nil"/>
              <w:tr2bl w:val="nil"/>
            </w:tcBorders>
            <w:shd w:val="clear" w:color="auto" w:fill="auto"/>
            <w:vAlign w:val="center"/>
          </w:tcPr>
          <w:p w14:paraId="49801A82">
            <w:pPr>
              <w:jc w:val="center"/>
              <w:rPr>
                <w:rFonts w:ascii="仿宋_GB2312" w:hAnsi="仿宋_GB2312" w:eastAsia="仿宋_GB2312" w:cstheme="minorEastAsia"/>
                <w:color w:val="000000"/>
                <w:kern w:val="0"/>
                <w:sz w:val="24"/>
                <w:szCs w:val="24"/>
              </w:rPr>
            </w:pPr>
            <w:r>
              <w:rPr>
                <w:rFonts w:hint="eastAsia" w:ascii="仿宋_GB2312" w:hAnsi="仿宋_GB2312" w:eastAsia="仿宋_GB2312" w:cstheme="minorEastAsia"/>
                <w:sz w:val="24"/>
                <w:szCs w:val="24"/>
              </w:rPr>
              <w:t xml:space="preserve">5.33 </w:t>
            </w:r>
          </w:p>
        </w:tc>
        <w:tc>
          <w:tcPr>
            <w:tcW w:w="427" w:type="pct"/>
            <w:tcBorders>
              <w:tl2br w:val="nil"/>
              <w:tr2bl w:val="nil"/>
            </w:tcBorders>
            <w:shd w:val="clear" w:color="auto" w:fill="auto"/>
            <w:vAlign w:val="center"/>
          </w:tcPr>
          <w:p w14:paraId="67BE8282">
            <w:pPr>
              <w:jc w:val="center"/>
              <w:rPr>
                <w:rFonts w:ascii="仿宋_GB2312" w:hAnsi="仿宋_GB2312" w:eastAsia="仿宋_GB2312" w:cstheme="minorEastAsia"/>
                <w:color w:val="000000"/>
                <w:kern w:val="0"/>
                <w:sz w:val="24"/>
                <w:szCs w:val="24"/>
              </w:rPr>
            </w:pPr>
            <w:r>
              <w:rPr>
                <w:rFonts w:hint="eastAsia" w:ascii="仿宋_GB2312" w:hAnsi="仿宋_GB2312" w:eastAsia="仿宋_GB2312" w:cstheme="minorEastAsia"/>
                <w:sz w:val="24"/>
                <w:szCs w:val="24"/>
              </w:rPr>
              <w:t xml:space="preserve">6.27 </w:t>
            </w:r>
          </w:p>
        </w:tc>
        <w:tc>
          <w:tcPr>
            <w:tcW w:w="396" w:type="pct"/>
            <w:tcBorders>
              <w:tl2br w:val="nil"/>
              <w:tr2bl w:val="nil"/>
            </w:tcBorders>
            <w:shd w:val="clear" w:color="auto" w:fill="auto"/>
            <w:vAlign w:val="center"/>
          </w:tcPr>
          <w:p w14:paraId="5D7AA537">
            <w:pPr>
              <w:jc w:val="center"/>
              <w:rPr>
                <w:rFonts w:ascii="仿宋_GB2312" w:hAnsi="仿宋_GB2312" w:eastAsia="仿宋_GB2312" w:cstheme="minorEastAsia"/>
                <w:color w:val="000000"/>
                <w:kern w:val="0"/>
                <w:sz w:val="24"/>
                <w:szCs w:val="24"/>
              </w:rPr>
            </w:pPr>
            <w:r>
              <w:rPr>
                <w:rFonts w:hint="eastAsia" w:ascii="仿宋_GB2312" w:hAnsi="仿宋_GB2312" w:eastAsia="仿宋_GB2312" w:cstheme="minorEastAsia"/>
                <w:sz w:val="24"/>
                <w:szCs w:val="24"/>
              </w:rPr>
              <w:t xml:space="preserve">3.73 </w:t>
            </w:r>
          </w:p>
        </w:tc>
        <w:tc>
          <w:tcPr>
            <w:tcW w:w="434" w:type="pct"/>
            <w:tcBorders>
              <w:tl2br w:val="nil"/>
              <w:tr2bl w:val="nil"/>
            </w:tcBorders>
            <w:shd w:val="clear" w:color="auto" w:fill="auto"/>
            <w:vAlign w:val="center"/>
          </w:tcPr>
          <w:p w14:paraId="4D09A0EF">
            <w:pPr>
              <w:jc w:val="center"/>
              <w:rPr>
                <w:rFonts w:ascii="仿宋_GB2312" w:hAnsi="仿宋_GB2312" w:eastAsia="仿宋_GB2312" w:cstheme="minorEastAsia"/>
                <w:color w:val="000000"/>
                <w:kern w:val="0"/>
                <w:sz w:val="24"/>
                <w:szCs w:val="24"/>
              </w:rPr>
            </w:pPr>
            <w:r>
              <w:rPr>
                <w:rFonts w:hint="eastAsia" w:ascii="仿宋_GB2312" w:hAnsi="仿宋_GB2312" w:eastAsia="仿宋_GB2312" w:cstheme="minorEastAsia"/>
                <w:sz w:val="24"/>
                <w:szCs w:val="24"/>
              </w:rPr>
              <w:t xml:space="preserve">4.20 </w:t>
            </w:r>
          </w:p>
        </w:tc>
        <w:tc>
          <w:tcPr>
            <w:tcW w:w="394" w:type="pct"/>
            <w:tcBorders>
              <w:tl2br w:val="nil"/>
              <w:tr2bl w:val="nil"/>
            </w:tcBorders>
            <w:shd w:val="clear" w:color="auto" w:fill="auto"/>
            <w:vAlign w:val="center"/>
          </w:tcPr>
          <w:p w14:paraId="10767A38">
            <w:pPr>
              <w:jc w:val="center"/>
              <w:rPr>
                <w:rFonts w:ascii="仿宋_GB2312" w:hAnsi="仿宋_GB2312" w:eastAsia="仿宋_GB2312" w:cstheme="minorEastAsia"/>
                <w:color w:val="000000"/>
                <w:kern w:val="0"/>
                <w:sz w:val="24"/>
                <w:szCs w:val="24"/>
              </w:rPr>
            </w:pPr>
            <w:r>
              <w:rPr>
                <w:rFonts w:hint="eastAsia" w:ascii="仿宋_GB2312" w:hAnsi="仿宋_GB2312" w:eastAsia="仿宋_GB2312" w:cstheme="minorEastAsia"/>
                <w:sz w:val="24"/>
                <w:szCs w:val="24"/>
              </w:rPr>
              <w:t xml:space="preserve">4.87 </w:t>
            </w:r>
          </w:p>
        </w:tc>
        <w:tc>
          <w:tcPr>
            <w:tcW w:w="419" w:type="pct"/>
            <w:tcBorders>
              <w:tl2br w:val="nil"/>
              <w:tr2bl w:val="nil"/>
            </w:tcBorders>
            <w:shd w:val="clear" w:color="auto" w:fill="auto"/>
            <w:vAlign w:val="center"/>
          </w:tcPr>
          <w:p w14:paraId="22B69DFF">
            <w:pPr>
              <w:jc w:val="center"/>
              <w:rPr>
                <w:rFonts w:ascii="仿宋_GB2312" w:hAnsi="仿宋_GB2312" w:eastAsia="仿宋_GB2312" w:cstheme="minorEastAsia"/>
                <w:color w:val="000000"/>
                <w:kern w:val="0"/>
                <w:sz w:val="24"/>
                <w:szCs w:val="24"/>
              </w:rPr>
            </w:pPr>
            <w:r>
              <w:rPr>
                <w:rFonts w:hint="eastAsia" w:ascii="仿宋_GB2312" w:hAnsi="仿宋_GB2312" w:eastAsia="仿宋_GB2312" w:cstheme="minorEastAsia"/>
                <w:sz w:val="24"/>
                <w:szCs w:val="24"/>
              </w:rPr>
              <w:t xml:space="preserve">2.80 </w:t>
            </w:r>
          </w:p>
        </w:tc>
        <w:tc>
          <w:tcPr>
            <w:tcW w:w="436" w:type="pct"/>
            <w:tcBorders>
              <w:tl2br w:val="nil"/>
              <w:tr2bl w:val="nil"/>
            </w:tcBorders>
            <w:shd w:val="clear" w:color="auto" w:fill="auto"/>
            <w:vAlign w:val="center"/>
          </w:tcPr>
          <w:p w14:paraId="16C8A62A">
            <w:pPr>
              <w:jc w:val="center"/>
              <w:rPr>
                <w:rFonts w:ascii="仿宋_GB2312" w:hAnsi="仿宋_GB2312" w:eastAsia="仿宋_GB2312" w:cstheme="minorEastAsia"/>
                <w:color w:val="000000"/>
                <w:kern w:val="0"/>
                <w:sz w:val="24"/>
                <w:szCs w:val="24"/>
              </w:rPr>
            </w:pPr>
            <w:r>
              <w:rPr>
                <w:rFonts w:hint="eastAsia" w:ascii="仿宋_GB2312" w:hAnsi="仿宋_GB2312" w:eastAsia="仿宋_GB2312" w:cstheme="minorEastAsia"/>
                <w:sz w:val="24"/>
                <w:szCs w:val="24"/>
              </w:rPr>
              <w:t xml:space="preserve">3.47 </w:t>
            </w:r>
          </w:p>
        </w:tc>
        <w:tc>
          <w:tcPr>
            <w:tcW w:w="394" w:type="pct"/>
            <w:tcBorders>
              <w:tl2br w:val="nil"/>
              <w:tr2bl w:val="nil"/>
            </w:tcBorders>
            <w:shd w:val="clear" w:color="auto" w:fill="auto"/>
            <w:vAlign w:val="center"/>
          </w:tcPr>
          <w:p w14:paraId="2A1CE12A">
            <w:pPr>
              <w:jc w:val="center"/>
              <w:rPr>
                <w:rFonts w:ascii="仿宋_GB2312" w:hAnsi="仿宋_GB2312" w:eastAsia="仿宋_GB2312" w:cstheme="minorEastAsia"/>
                <w:color w:val="000000"/>
                <w:kern w:val="0"/>
                <w:sz w:val="24"/>
                <w:szCs w:val="24"/>
              </w:rPr>
            </w:pPr>
            <w:r>
              <w:rPr>
                <w:rFonts w:hint="eastAsia" w:ascii="仿宋_GB2312" w:hAnsi="仿宋_GB2312" w:eastAsia="仿宋_GB2312" w:cstheme="minorEastAsia"/>
                <w:sz w:val="24"/>
                <w:szCs w:val="24"/>
              </w:rPr>
              <w:t xml:space="preserve">4.13 </w:t>
            </w:r>
          </w:p>
        </w:tc>
      </w:tr>
      <w:bookmarkEnd w:id="2"/>
    </w:tbl>
    <w:p w14:paraId="088A76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rFonts w:ascii="Courier New" w:hAnsi="Courier New" w:eastAsia="宋体" w:cs="Courier New"/>
          <w:color w:val="494949"/>
          <w:kern w:val="0"/>
          <w:szCs w:val="21"/>
        </w:rPr>
      </w:pPr>
      <w:r>
        <w:rPr>
          <w:rFonts w:ascii="Courier New" w:hAnsi="Courier New" w:eastAsia="宋体" w:cs="Courier New"/>
          <w:color w:val="494949"/>
          <w:kern w:val="0"/>
          <w:szCs w:val="21"/>
        </w:rPr>
        <w:br w:type="page"/>
      </w:r>
    </w:p>
    <w:p w14:paraId="3EE47C5F">
      <w:pPr>
        <w:spacing w:line="580" w:lineRule="exact"/>
        <w:rPr>
          <w:rFonts w:ascii="黑体" w:hAnsi="黑体" w:eastAsia="黑体" w:cs="黑体"/>
          <w:sz w:val="32"/>
          <w:szCs w:val="32"/>
        </w:rPr>
      </w:pPr>
      <w:r>
        <w:rPr>
          <w:rFonts w:hint="eastAsia" w:ascii="黑体" w:hAnsi="黑体" w:eastAsia="黑体" w:cs="黑体"/>
          <w:sz w:val="32"/>
          <w:szCs w:val="32"/>
        </w:rPr>
        <w:t>附件2</w:t>
      </w:r>
    </w:p>
    <w:p w14:paraId="74FFF7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center"/>
        <w:rPr>
          <w:rFonts w:ascii="方正小标宋简体" w:hAnsi="方正小标宋简体" w:eastAsia="方正小标宋简体" w:cs="方正小标宋简体"/>
          <w:bCs/>
          <w:color w:val="494949"/>
          <w:kern w:val="0"/>
          <w:sz w:val="44"/>
          <w:szCs w:val="44"/>
        </w:rPr>
      </w:pPr>
      <w:r>
        <w:rPr>
          <w:rFonts w:hint="eastAsia" w:ascii="方正小标宋_GBK" w:hAnsi="方正小标宋_GBK" w:eastAsia="方正小标宋_GBK" w:cs="方正小标宋_GBK"/>
          <w:sz w:val="44"/>
          <w:szCs w:val="44"/>
        </w:rPr>
        <w:t>舞钢市集体建设用地基准地价表</w:t>
      </w:r>
    </w:p>
    <w:p w14:paraId="2AA041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楷体_GB2312" w:hAnsi="楷体_GB2312" w:eastAsia="楷体_GB2312" w:cstheme="minorEastAsia"/>
          <w:color w:val="494949"/>
          <w:kern w:val="0"/>
          <w:sz w:val="28"/>
          <w:szCs w:val="32"/>
        </w:rPr>
      </w:pPr>
      <w:r>
        <w:rPr>
          <w:rFonts w:hint="eastAsia" w:ascii="楷体_GB2312" w:hAnsi="楷体_GB2312" w:eastAsia="楷体_GB2312" w:cs="仿宋_GB2312"/>
          <w:sz w:val="28"/>
          <w:szCs w:val="32"/>
        </w:rPr>
        <w:t>单位：元/平方米</w:t>
      </w:r>
    </w:p>
    <w:tbl>
      <w:tblPr>
        <w:tblStyle w:val="8"/>
        <w:tblW w:w="513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0"/>
        <w:gridCol w:w="2961"/>
        <w:gridCol w:w="942"/>
        <w:gridCol w:w="1072"/>
        <w:gridCol w:w="877"/>
        <w:gridCol w:w="894"/>
        <w:gridCol w:w="933"/>
        <w:gridCol w:w="762"/>
      </w:tblGrid>
      <w:tr w14:paraId="25157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trPr>
        <w:tc>
          <w:tcPr>
            <w:tcW w:w="2108" w:type="pct"/>
            <w:gridSpan w:val="2"/>
            <w:tcBorders>
              <w:tl2br w:val="nil"/>
              <w:tr2bl w:val="nil"/>
            </w:tcBorders>
            <w:shd w:val="clear" w:color="auto" w:fill="auto"/>
            <w:noWrap/>
            <w:vAlign w:val="center"/>
          </w:tcPr>
          <w:p w14:paraId="70221D96">
            <w:pPr>
              <w:widowControl/>
              <w:jc w:val="center"/>
              <w:rPr>
                <w:rFonts w:ascii="黑体" w:hAnsi="黑体" w:eastAsia="黑体" w:cs="黑体"/>
                <w:color w:val="000000"/>
                <w:kern w:val="0"/>
                <w:sz w:val="24"/>
              </w:rPr>
            </w:pPr>
            <w:bookmarkStart w:id="3" w:name="RANGE!A1:H17"/>
            <w:r>
              <w:rPr>
                <w:rFonts w:hint="eastAsia" w:ascii="黑体" w:hAnsi="黑体" w:eastAsia="黑体" w:cs="黑体"/>
                <w:color w:val="000000"/>
                <w:kern w:val="0"/>
                <w:sz w:val="24"/>
              </w:rPr>
              <w:t>地类</w:t>
            </w:r>
            <w:bookmarkEnd w:id="3"/>
          </w:p>
        </w:tc>
        <w:tc>
          <w:tcPr>
            <w:tcW w:w="496" w:type="pct"/>
            <w:tcBorders>
              <w:tl2br w:val="nil"/>
              <w:tr2bl w:val="nil"/>
            </w:tcBorders>
            <w:shd w:val="clear" w:color="auto" w:fill="auto"/>
            <w:noWrap/>
            <w:vAlign w:val="center"/>
          </w:tcPr>
          <w:p w14:paraId="5AB3829B">
            <w:pPr>
              <w:widowControl/>
              <w:jc w:val="center"/>
              <w:rPr>
                <w:rFonts w:ascii="黑体" w:hAnsi="黑体" w:eastAsia="黑体" w:cs="黑体"/>
                <w:color w:val="000000"/>
                <w:kern w:val="0"/>
                <w:sz w:val="24"/>
              </w:rPr>
            </w:pPr>
            <w:r>
              <w:rPr>
                <w:rFonts w:hint="eastAsia" w:ascii="黑体" w:hAnsi="黑体" w:eastAsia="黑体" w:cs="黑体"/>
                <w:color w:val="000000"/>
                <w:kern w:val="0"/>
                <w:sz w:val="24"/>
              </w:rPr>
              <w:t>一级</w:t>
            </w:r>
          </w:p>
        </w:tc>
        <w:tc>
          <w:tcPr>
            <w:tcW w:w="565" w:type="pct"/>
            <w:tcBorders>
              <w:tl2br w:val="nil"/>
              <w:tr2bl w:val="nil"/>
            </w:tcBorders>
            <w:shd w:val="clear" w:color="auto" w:fill="auto"/>
            <w:noWrap/>
            <w:vAlign w:val="center"/>
          </w:tcPr>
          <w:p w14:paraId="77A00D18">
            <w:pPr>
              <w:widowControl/>
              <w:jc w:val="center"/>
              <w:rPr>
                <w:rFonts w:ascii="黑体" w:hAnsi="黑体" w:eastAsia="黑体" w:cs="黑体"/>
                <w:color w:val="000000"/>
                <w:kern w:val="0"/>
                <w:sz w:val="24"/>
              </w:rPr>
            </w:pPr>
            <w:r>
              <w:rPr>
                <w:rFonts w:hint="eastAsia" w:ascii="黑体" w:hAnsi="黑体" w:eastAsia="黑体" w:cs="黑体"/>
                <w:color w:val="000000"/>
                <w:kern w:val="0"/>
                <w:sz w:val="24"/>
              </w:rPr>
              <w:t>二级</w:t>
            </w:r>
          </w:p>
        </w:tc>
        <w:tc>
          <w:tcPr>
            <w:tcW w:w="462" w:type="pct"/>
            <w:tcBorders>
              <w:tl2br w:val="nil"/>
              <w:tr2bl w:val="nil"/>
            </w:tcBorders>
            <w:shd w:val="clear" w:color="auto" w:fill="auto"/>
            <w:noWrap/>
            <w:vAlign w:val="center"/>
          </w:tcPr>
          <w:p w14:paraId="30F61373">
            <w:pPr>
              <w:widowControl/>
              <w:jc w:val="center"/>
              <w:rPr>
                <w:rFonts w:ascii="黑体" w:hAnsi="黑体" w:eastAsia="黑体" w:cs="黑体"/>
                <w:color w:val="000000"/>
                <w:kern w:val="0"/>
                <w:sz w:val="24"/>
              </w:rPr>
            </w:pPr>
            <w:r>
              <w:rPr>
                <w:rFonts w:hint="eastAsia" w:ascii="黑体" w:hAnsi="黑体" w:eastAsia="黑体" w:cs="黑体"/>
                <w:color w:val="000000"/>
                <w:kern w:val="0"/>
                <w:sz w:val="24"/>
              </w:rPr>
              <w:t>三级</w:t>
            </w:r>
          </w:p>
        </w:tc>
        <w:tc>
          <w:tcPr>
            <w:tcW w:w="471" w:type="pct"/>
            <w:tcBorders>
              <w:tl2br w:val="nil"/>
              <w:tr2bl w:val="nil"/>
            </w:tcBorders>
            <w:shd w:val="clear" w:color="auto" w:fill="auto"/>
            <w:noWrap/>
            <w:vAlign w:val="center"/>
          </w:tcPr>
          <w:p w14:paraId="5967BA13">
            <w:pPr>
              <w:widowControl/>
              <w:jc w:val="center"/>
              <w:rPr>
                <w:rFonts w:ascii="黑体" w:hAnsi="黑体" w:eastAsia="黑体" w:cs="黑体"/>
                <w:color w:val="000000"/>
                <w:kern w:val="0"/>
                <w:sz w:val="24"/>
              </w:rPr>
            </w:pPr>
            <w:r>
              <w:rPr>
                <w:rFonts w:hint="eastAsia" w:ascii="黑体" w:hAnsi="黑体" w:eastAsia="黑体" w:cs="黑体"/>
                <w:color w:val="000000"/>
                <w:kern w:val="0"/>
                <w:sz w:val="24"/>
              </w:rPr>
              <w:t>四级</w:t>
            </w:r>
          </w:p>
        </w:tc>
        <w:tc>
          <w:tcPr>
            <w:tcW w:w="492" w:type="pct"/>
            <w:tcBorders>
              <w:tl2br w:val="nil"/>
              <w:tr2bl w:val="nil"/>
            </w:tcBorders>
            <w:shd w:val="clear" w:color="auto" w:fill="auto"/>
            <w:noWrap/>
            <w:vAlign w:val="center"/>
          </w:tcPr>
          <w:p w14:paraId="1A8C36CB">
            <w:pPr>
              <w:widowControl/>
              <w:jc w:val="center"/>
              <w:rPr>
                <w:rFonts w:ascii="黑体" w:hAnsi="黑体" w:eastAsia="黑体" w:cs="黑体"/>
                <w:color w:val="000000"/>
                <w:kern w:val="0"/>
                <w:sz w:val="24"/>
              </w:rPr>
            </w:pPr>
            <w:r>
              <w:rPr>
                <w:rFonts w:hint="eastAsia" w:ascii="黑体" w:hAnsi="黑体" w:eastAsia="黑体" w:cs="黑体"/>
                <w:color w:val="000000"/>
                <w:kern w:val="0"/>
                <w:sz w:val="24"/>
              </w:rPr>
              <w:t>五级</w:t>
            </w:r>
          </w:p>
        </w:tc>
        <w:tc>
          <w:tcPr>
            <w:tcW w:w="402" w:type="pct"/>
            <w:tcBorders>
              <w:tl2br w:val="nil"/>
              <w:tr2bl w:val="nil"/>
            </w:tcBorders>
            <w:shd w:val="clear" w:color="auto" w:fill="auto"/>
            <w:noWrap/>
            <w:vAlign w:val="center"/>
          </w:tcPr>
          <w:p w14:paraId="3F22D595">
            <w:pPr>
              <w:widowControl/>
              <w:jc w:val="center"/>
              <w:rPr>
                <w:rFonts w:ascii="黑体" w:hAnsi="黑体" w:eastAsia="黑体" w:cs="黑体"/>
                <w:color w:val="000000"/>
                <w:kern w:val="0"/>
                <w:sz w:val="24"/>
              </w:rPr>
            </w:pPr>
            <w:r>
              <w:rPr>
                <w:rFonts w:hint="eastAsia" w:ascii="黑体" w:hAnsi="黑体" w:eastAsia="黑体" w:cs="黑体"/>
                <w:color w:val="000000"/>
                <w:kern w:val="0"/>
                <w:sz w:val="24"/>
              </w:rPr>
              <w:t>六级</w:t>
            </w:r>
          </w:p>
        </w:tc>
      </w:tr>
      <w:tr w14:paraId="1E566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trPr>
        <w:tc>
          <w:tcPr>
            <w:tcW w:w="548" w:type="pct"/>
            <w:vMerge w:val="restart"/>
            <w:tcBorders>
              <w:tl2br w:val="nil"/>
              <w:tr2bl w:val="nil"/>
            </w:tcBorders>
            <w:shd w:val="clear" w:color="auto" w:fill="auto"/>
            <w:noWrap/>
            <w:vAlign w:val="center"/>
          </w:tcPr>
          <w:p w14:paraId="42E86A53">
            <w:pPr>
              <w:widowControl/>
              <w:jc w:val="center"/>
              <w:rPr>
                <w:rFonts w:ascii="仿宋_GB2312" w:hAnsi="仿宋_GB2312" w:eastAsia="仿宋_GB2312" w:cs="黑体"/>
                <w:color w:val="000000"/>
                <w:kern w:val="0"/>
                <w:sz w:val="24"/>
              </w:rPr>
            </w:pPr>
            <w:r>
              <w:rPr>
                <w:rFonts w:hint="eastAsia" w:ascii="仿宋_GB2312" w:hAnsi="仿宋_GB2312" w:eastAsia="仿宋_GB2312" w:cs="黑体"/>
                <w:color w:val="000000"/>
                <w:kern w:val="0"/>
                <w:sz w:val="24"/>
              </w:rPr>
              <w:t>商业服务业用地</w:t>
            </w:r>
          </w:p>
        </w:tc>
        <w:tc>
          <w:tcPr>
            <w:tcW w:w="1559" w:type="pct"/>
            <w:tcBorders>
              <w:tl2br w:val="nil"/>
              <w:tr2bl w:val="nil"/>
            </w:tcBorders>
            <w:shd w:val="clear" w:color="auto" w:fill="auto"/>
            <w:noWrap/>
            <w:vAlign w:val="center"/>
          </w:tcPr>
          <w:p w14:paraId="54EF693F">
            <w:pPr>
              <w:widowControl/>
              <w:jc w:val="center"/>
              <w:rPr>
                <w:rFonts w:ascii="仿宋_GB2312" w:hAnsi="仿宋_GB2312" w:eastAsia="仿宋_GB2312" w:cs="黑体"/>
                <w:color w:val="000000"/>
                <w:kern w:val="0"/>
                <w:sz w:val="24"/>
              </w:rPr>
            </w:pPr>
            <w:r>
              <w:rPr>
                <w:rFonts w:hint="eastAsia" w:ascii="仿宋_GB2312" w:hAnsi="仿宋_GB2312" w:eastAsia="仿宋_GB2312" w:cs="黑体"/>
                <w:color w:val="000000"/>
                <w:kern w:val="0"/>
                <w:sz w:val="24"/>
              </w:rPr>
              <w:t>城区范围内</w:t>
            </w:r>
          </w:p>
        </w:tc>
        <w:tc>
          <w:tcPr>
            <w:tcW w:w="496" w:type="pct"/>
            <w:tcBorders>
              <w:tl2br w:val="nil"/>
              <w:tr2bl w:val="nil"/>
            </w:tcBorders>
            <w:shd w:val="clear" w:color="auto" w:fill="auto"/>
            <w:noWrap/>
            <w:vAlign w:val="center"/>
          </w:tcPr>
          <w:p w14:paraId="260FCF89">
            <w:pPr>
              <w:widowControl/>
              <w:jc w:val="center"/>
              <w:rPr>
                <w:rFonts w:ascii="仿宋_GB2312" w:hAnsi="仿宋_GB2312" w:eastAsia="仿宋_GB2312" w:cs="黑体"/>
                <w:kern w:val="0"/>
                <w:sz w:val="24"/>
              </w:rPr>
            </w:pPr>
            <w:r>
              <w:rPr>
                <w:rFonts w:hint="eastAsia" w:ascii="仿宋_GB2312" w:hAnsi="仿宋_GB2312" w:eastAsia="仿宋_GB2312" w:cs="黑体"/>
                <w:kern w:val="0"/>
                <w:sz w:val="24"/>
              </w:rPr>
              <w:t>1360</w:t>
            </w:r>
          </w:p>
        </w:tc>
        <w:tc>
          <w:tcPr>
            <w:tcW w:w="565" w:type="pct"/>
            <w:tcBorders>
              <w:tl2br w:val="nil"/>
              <w:tr2bl w:val="nil"/>
            </w:tcBorders>
            <w:shd w:val="clear" w:color="auto" w:fill="auto"/>
            <w:noWrap/>
            <w:vAlign w:val="center"/>
          </w:tcPr>
          <w:p w14:paraId="579E080C">
            <w:pPr>
              <w:widowControl/>
              <w:jc w:val="center"/>
              <w:rPr>
                <w:rFonts w:ascii="仿宋_GB2312" w:hAnsi="仿宋_GB2312" w:eastAsia="仿宋_GB2312" w:cs="黑体"/>
                <w:kern w:val="0"/>
                <w:sz w:val="24"/>
              </w:rPr>
            </w:pPr>
            <w:r>
              <w:rPr>
                <w:rFonts w:hint="eastAsia" w:ascii="仿宋_GB2312" w:hAnsi="仿宋_GB2312" w:eastAsia="仿宋_GB2312" w:cs="黑体"/>
                <w:kern w:val="0"/>
                <w:sz w:val="24"/>
              </w:rPr>
              <w:t>980</w:t>
            </w:r>
          </w:p>
        </w:tc>
        <w:tc>
          <w:tcPr>
            <w:tcW w:w="462" w:type="pct"/>
            <w:tcBorders>
              <w:tl2br w:val="nil"/>
              <w:tr2bl w:val="nil"/>
            </w:tcBorders>
            <w:shd w:val="clear" w:color="auto" w:fill="auto"/>
            <w:noWrap/>
            <w:vAlign w:val="center"/>
          </w:tcPr>
          <w:p w14:paraId="05241E14">
            <w:pPr>
              <w:widowControl/>
              <w:jc w:val="center"/>
              <w:rPr>
                <w:rFonts w:ascii="仿宋_GB2312" w:hAnsi="仿宋_GB2312" w:eastAsia="仿宋_GB2312" w:cs="黑体"/>
                <w:kern w:val="0"/>
                <w:sz w:val="24"/>
              </w:rPr>
            </w:pPr>
            <w:r>
              <w:rPr>
                <w:rFonts w:hint="eastAsia" w:ascii="仿宋_GB2312" w:hAnsi="仿宋_GB2312" w:eastAsia="仿宋_GB2312" w:cs="黑体"/>
                <w:kern w:val="0"/>
                <w:sz w:val="24"/>
              </w:rPr>
              <w:t>700</w:t>
            </w:r>
          </w:p>
        </w:tc>
        <w:tc>
          <w:tcPr>
            <w:tcW w:w="471" w:type="pct"/>
            <w:tcBorders>
              <w:tl2br w:val="nil"/>
              <w:tr2bl w:val="nil"/>
            </w:tcBorders>
            <w:shd w:val="clear" w:color="auto" w:fill="auto"/>
            <w:noWrap/>
            <w:vAlign w:val="center"/>
          </w:tcPr>
          <w:p w14:paraId="7C170D2D">
            <w:pPr>
              <w:widowControl/>
              <w:jc w:val="center"/>
              <w:rPr>
                <w:rFonts w:ascii="仿宋_GB2312" w:hAnsi="仿宋_GB2312" w:eastAsia="仿宋_GB2312" w:cs="黑体"/>
                <w:kern w:val="0"/>
                <w:sz w:val="24"/>
              </w:rPr>
            </w:pPr>
            <w:r>
              <w:rPr>
                <w:rFonts w:hint="eastAsia" w:ascii="仿宋_GB2312" w:hAnsi="仿宋_GB2312" w:eastAsia="仿宋_GB2312" w:cs="黑体"/>
                <w:kern w:val="0"/>
                <w:sz w:val="24"/>
              </w:rPr>
              <w:t>480</w:t>
            </w:r>
          </w:p>
        </w:tc>
        <w:tc>
          <w:tcPr>
            <w:tcW w:w="492" w:type="pct"/>
            <w:tcBorders>
              <w:tl2br w:val="nil"/>
              <w:tr2bl w:val="nil"/>
            </w:tcBorders>
            <w:shd w:val="clear" w:color="auto" w:fill="auto"/>
            <w:noWrap/>
            <w:vAlign w:val="center"/>
          </w:tcPr>
          <w:p w14:paraId="42F6BC14">
            <w:pPr>
              <w:widowControl/>
              <w:jc w:val="center"/>
              <w:rPr>
                <w:rFonts w:ascii="仿宋_GB2312" w:hAnsi="仿宋_GB2312" w:eastAsia="仿宋_GB2312" w:cs="黑体"/>
                <w:kern w:val="0"/>
                <w:sz w:val="24"/>
              </w:rPr>
            </w:pPr>
            <w:r>
              <w:rPr>
                <w:rFonts w:hint="eastAsia" w:ascii="仿宋_GB2312" w:hAnsi="仿宋_GB2312" w:eastAsia="仿宋_GB2312" w:cs="黑体"/>
                <w:kern w:val="0"/>
                <w:sz w:val="24"/>
              </w:rPr>
              <w:t>　</w:t>
            </w:r>
          </w:p>
        </w:tc>
        <w:tc>
          <w:tcPr>
            <w:tcW w:w="402" w:type="pct"/>
            <w:tcBorders>
              <w:tl2br w:val="nil"/>
              <w:tr2bl w:val="nil"/>
            </w:tcBorders>
            <w:shd w:val="clear" w:color="auto" w:fill="auto"/>
            <w:noWrap/>
            <w:vAlign w:val="center"/>
          </w:tcPr>
          <w:p w14:paraId="67D7B6DD">
            <w:pPr>
              <w:widowControl/>
              <w:jc w:val="center"/>
              <w:rPr>
                <w:rFonts w:ascii="仿宋_GB2312" w:hAnsi="仿宋_GB2312" w:eastAsia="仿宋_GB2312" w:cs="黑体"/>
                <w:kern w:val="0"/>
                <w:sz w:val="24"/>
              </w:rPr>
            </w:pPr>
            <w:r>
              <w:rPr>
                <w:rFonts w:hint="eastAsia" w:ascii="仿宋_GB2312" w:hAnsi="仿宋_GB2312" w:eastAsia="仿宋_GB2312" w:cs="黑体"/>
                <w:kern w:val="0"/>
                <w:sz w:val="24"/>
              </w:rPr>
              <w:t>　</w:t>
            </w:r>
          </w:p>
        </w:tc>
      </w:tr>
      <w:tr w14:paraId="4A728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tblHeader/>
        </w:trPr>
        <w:tc>
          <w:tcPr>
            <w:tcW w:w="548" w:type="pct"/>
            <w:vMerge w:val="continue"/>
            <w:tcBorders>
              <w:tl2br w:val="nil"/>
              <w:tr2bl w:val="nil"/>
            </w:tcBorders>
            <w:vAlign w:val="center"/>
          </w:tcPr>
          <w:p w14:paraId="0DDD2A05">
            <w:pPr>
              <w:widowControl/>
              <w:jc w:val="left"/>
              <w:rPr>
                <w:rFonts w:ascii="仿宋_GB2312" w:hAnsi="仿宋_GB2312" w:eastAsia="仿宋_GB2312" w:cs="黑体"/>
                <w:color w:val="000000"/>
                <w:kern w:val="0"/>
                <w:sz w:val="24"/>
              </w:rPr>
            </w:pPr>
          </w:p>
        </w:tc>
        <w:tc>
          <w:tcPr>
            <w:tcW w:w="1559" w:type="pct"/>
            <w:tcBorders>
              <w:tl2br w:val="nil"/>
              <w:tr2bl w:val="nil"/>
            </w:tcBorders>
            <w:shd w:val="clear" w:color="auto" w:fill="auto"/>
            <w:vAlign w:val="center"/>
          </w:tcPr>
          <w:p w14:paraId="416C118A">
            <w:pPr>
              <w:widowControl/>
              <w:jc w:val="center"/>
              <w:rPr>
                <w:rFonts w:ascii="仿宋_GB2312" w:hAnsi="仿宋_GB2312" w:eastAsia="仿宋_GB2312" w:cs="黑体"/>
                <w:color w:val="000000"/>
                <w:kern w:val="0"/>
                <w:sz w:val="24"/>
              </w:rPr>
            </w:pPr>
            <w:r>
              <w:rPr>
                <w:rFonts w:hint="eastAsia" w:ascii="仿宋_GB2312" w:hAnsi="仿宋_GB2312" w:eastAsia="仿宋_GB2312" w:cs="黑体"/>
                <w:color w:val="000000"/>
                <w:kern w:val="0"/>
                <w:sz w:val="24"/>
              </w:rPr>
              <w:t>城区范围外</w:t>
            </w:r>
            <w:r>
              <w:rPr>
                <w:rFonts w:hint="eastAsia" w:ascii="仿宋_GB2312" w:hAnsi="仿宋_GB2312" w:eastAsia="仿宋_GB2312" w:cs="黑体"/>
                <w:color w:val="000000"/>
                <w:kern w:val="0"/>
                <w:sz w:val="24"/>
              </w:rPr>
              <w:br w:type="textWrapping"/>
            </w:r>
            <w:r>
              <w:rPr>
                <w:rFonts w:hint="eastAsia" w:ascii="仿宋_GB2312" w:hAnsi="仿宋_GB2312" w:eastAsia="仿宋_GB2312" w:cs="黑体"/>
                <w:color w:val="000000"/>
                <w:kern w:val="0"/>
                <w:sz w:val="24"/>
              </w:rPr>
              <w:t>（矿建街道、红山街道、铁山街道、院岭街道）</w:t>
            </w:r>
          </w:p>
        </w:tc>
        <w:tc>
          <w:tcPr>
            <w:tcW w:w="496" w:type="pct"/>
            <w:tcBorders>
              <w:tl2br w:val="nil"/>
              <w:tr2bl w:val="nil"/>
            </w:tcBorders>
            <w:shd w:val="clear" w:color="auto" w:fill="auto"/>
            <w:noWrap/>
            <w:vAlign w:val="center"/>
          </w:tcPr>
          <w:p w14:paraId="0BA6A0EF">
            <w:pPr>
              <w:widowControl/>
              <w:jc w:val="center"/>
              <w:rPr>
                <w:rFonts w:ascii="仿宋_GB2312" w:hAnsi="仿宋_GB2312" w:eastAsia="仿宋_GB2312" w:cs="黑体"/>
                <w:kern w:val="0"/>
                <w:sz w:val="24"/>
              </w:rPr>
            </w:pPr>
            <w:r>
              <w:rPr>
                <w:rFonts w:hint="eastAsia" w:ascii="仿宋_GB2312" w:hAnsi="仿宋_GB2312" w:eastAsia="仿宋_GB2312" w:cs="黑体"/>
                <w:kern w:val="0"/>
                <w:sz w:val="24"/>
              </w:rPr>
              <w:t>　</w:t>
            </w:r>
          </w:p>
        </w:tc>
        <w:tc>
          <w:tcPr>
            <w:tcW w:w="565" w:type="pct"/>
            <w:tcBorders>
              <w:tl2br w:val="nil"/>
              <w:tr2bl w:val="nil"/>
            </w:tcBorders>
            <w:shd w:val="clear" w:color="auto" w:fill="auto"/>
            <w:noWrap/>
            <w:vAlign w:val="center"/>
          </w:tcPr>
          <w:p w14:paraId="2B5334B9">
            <w:pPr>
              <w:widowControl/>
              <w:jc w:val="center"/>
              <w:rPr>
                <w:rFonts w:ascii="仿宋_GB2312" w:hAnsi="仿宋_GB2312" w:eastAsia="仿宋_GB2312" w:cs="黑体"/>
                <w:kern w:val="0"/>
                <w:sz w:val="24"/>
              </w:rPr>
            </w:pPr>
            <w:r>
              <w:rPr>
                <w:rFonts w:hint="eastAsia" w:ascii="仿宋_GB2312" w:hAnsi="仿宋_GB2312" w:eastAsia="仿宋_GB2312" w:cs="黑体"/>
                <w:kern w:val="0"/>
                <w:sz w:val="24"/>
              </w:rPr>
              <w:t>　</w:t>
            </w:r>
          </w:p>
        </w:tc>
        <w:tc>
          <w:tcPr>
            <w:tcW w:w="462" w:type="pct"/>
            <w:tcBorders>
              <w:tl2br w:val="nil"/>
              <w:tr2bl w:val="nil"/>
            </w:tcBorders>
            <w:shd w:val="clear" w:color="auto" w:fill="auto"/>
            <w:noWrap/>
            <w:vAlign w:val="center"/>
          </w:tcPr>
          <w:p w14:paraId="2821122A">
            <w:pPr>
              <w:widowControl/>
              <w:jc w:val="center"/>
              <w:rPr>
                <w:rFonts w:ascii="仿宋_GB2312" w:hAnsi="仿宋_GB2312" w:eastAsia="仿宋_GB2312" w:cs="黑体"/>
                <w:kern w:val="0"/>
                <w:sz w:val="24"/>
              </w:rPr>
            </w:pPr>
            <w:r>
              <w:rPr>
                <w:rFonts w:hint="eastAsia" w:ascii="仿宋_GB2312" w:hAnsi="仿宋_GB2312" w:eastAsia="仿宋_GB2312" w:cs="黑体"/>
                <w:kern w:val="0"/>
                <w:sz w:val="24"/>
              </w:rPr>
              <w:t>580</w:t>
            </w:r>
          </w:p>
        </w:tc>
        <w:tc>
          <w:tcPr>
            <w:tcW w:w="471" w:type="pct"/>
            <w:tcBorders>
              <w:tl2br w:val="nil"/>
              <w:tr2bl w:val="nil"/>
            </w:tcBorders>
            <w:shd w:val="clear" w:color="auto" w:fill="auto"/>
            <w:noWrap/>
            <w:vAlign w:val="center"/>
          </w:tcPr>
          <w:p w14:paraId="52B7A563">
            <w:pPr>
              <w:widowControl/>
              <w:jc w:val="center"/>
              <w:rPr>
                <w:rFonts w:ascii="仿宋_GB2312" w:hAnsi="仿宋_GB2312" w:eastAsia="仿宋_GB2312" w:cs="黑体"/>
                <w:kern w:val="0"/>
                <w:sz w:val="24"/>
              </w:rPr>
            </w:pPr>
            <w:r>
              <w:rPr>
                <w:rFonts w:hint="eastAsia" w:ascii="仿宋_GB2312" w:hAnsi="仿宋_GB2312" w:eastAsia="仿宋_GB2312" w:cs="黑体"/>
                <w:kern w:val="0"/>
                <w:sz w:val="24"/>
              </w:rPr>
              <w:t>420</w:t>
            </w:r>
          </w:p>
        </w:tc>
        <w:tc>
          <w:tcPr>
            <w:tcW w:w="492" w:type="pct"/>
            <w:tcBorders>
              <w:tl2br w:val="nil"/>
              <w:tr2bl w:val="nil"/>
            </w:tcBorders>
            <w:shd w:val="clear" w:color="auto" w:fill="auto"/>
            <w:noWrap/>
            <w:vAlign w:val="center"/>
          </w:tcPr>
          <w:p w14:paraId="49997C98">
            <w:pPr>
              <w:widowControl/>
              <w:jc w:val="center"/>
              <w:rPr>
                <w:rFonts w:ascii="仿宋_GB2312" w:hAnsi="仿宋_GB2312" w:eastAsia="仿宋_GB2312" w:cs="黑体"/>
                <w:kern w:val="0"/>
                <w:sz w:val="24"/>
              </w:rPr>
            </w:pPr>
            <w:r>
              <w:rPr>
                <w:rFonts w:hint="eastAsia" w:ascii="仿宋_GB2312" w:hAnsi="仿宋_GB2312" w:eastAsia="仿宋_GB2312" w:cs="黑体"/>
                <w:kern w:val="0"/>
                <w:sz w:val="24"/>
              </w:rPr>
              <w:t>300</w:t>
            </w:r>
          </w:p>
        </w:tc>
        <w:tc>
          <w:tcPr>
            <w:tcW w:w="402" w:type="pct"/>
            <w:tcBorders>
              <w:tl2br w:val="nil"/>
              <w:tr2bl w:val="nil"/>
            </w:tcBorders>
            <w:shd w:val="clear" w:color="auto" w:fill="auto"/>
            <w:noWrap/>
            <w:vAlign w:val="center"/>
          </w:tcPr>
          <w:p w14:paraId="59CCBC2E">
            <w:pPr>
              <w:widowControl/>
              <w:jc w:val="center"/>
              <w:rPr>
                <w:rFonts w:ascii="仿宋_GB2312" w:hAnsi="仿宋_GB2312" w:eastAsia="仿宋_GB2312" w:cs="黑体"/>
                <w:kern w:val="0"/>
                <w:sz w:val="24"/>
              </w:rPr>
            </w:pPr>
            <w:r>
              <w:rPr>
                <w:rFonts w:hint="eastAsia" w:ascii="仿宋_GB2312" w:hAnsi="仿宋_GB2312" w:eastAsia="仿宋_GB2312" w:cs="黑体"/>
                <w:kern w:val="0"/>
                <w:sz w:val="24"/>
              </w:rPr>
              <w:t>210</w:t>
            </w:r>
          </w:p>
        </w:tc>
      </w:tr>
      <w:tr w14:paraId="40D78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exact"/>
          <w:tblHeader/>
        </w:trPr>
        <w:tc>
          <w:tcPr>
            <w:tcW w:w="548" w:type="pct"/>
            <w:vMerge w:val="continue"/>
            <w:tcBorders>
              <w:tl2br w:val="nil"/>
              <w:tr2bl w:val="nil"/>
            </w:tcBorders>
            <w:vAlign w:val="center"/>
          </w:tcPr>
          <w:p w14:paraId="7B29547B">
            <w:pPr>
              <w:widowControl/>
              <w:jc w:val="left"/>
              <w:rPr>
                <w:rFonts w:ascii="仿宋_GB2312" w:hAnsi="仿宋_GB2312" w:eastAsia="仿宋_GB2312" w:cs="黑体"/>
                <w:color w:val="000000"/>
                <w:kern w:val="0"/>
                <w:sz w:val="24"/>
              </w:rPr>
            </w:pPr>
          </w:p>
        </w:tc>
        <w:tc>
          <w:tcPr>
            <w:tcW w:w="1559" w:type="pct"/>
            <w:tcBorders>
              <w:tl2br w:val="nil"/>
              <w:tr2bl w:val="nil"/>
            </w:tcBorders>
            <w:shd w:val="clear" w:color="auto" w:fill="auto"/>
            <w:vAlign w:val="center"/>
          </w:tcPr>
          <w:p w14:paraId="600AB1FB">
            <w:pPr>
              <w:widowControl/>
              <w:jc w:val="center"/>
              <w:rPr>
                <w:rFonts w:ascii="仿宋_GB2312" w:hAnsi="仿宋_GB2312" w:eastAsia="仿宋_GB2312" w:cs="黑体"/>
                <w:color w:val="000000"/>
                <w:kern w:val="0"/>
                <w:sz w:val="24"/>
              </w:rPr>
            </w:pPr>
            <w:r>
              <w:rPr>
                <w:rFonts w:hint="eastAsia" w:ascii="仿宋_GB2312" w:hAnsi="仿宋_GB2312" w:eastAsia="仿宋_GB2312" w:cs="黑体"/>
                <w:color w:val="000000"/>
                <w:kern w:val="0"/>
                <w:sz w:val="24"/>
              </w:rPr>
              <w:t>城区范围外</w:t>
            </w:r>
            <w:r>
              <w:rPr>
                <w:rFonts w:hint="eastAsia" w:ascii="仿宋_GB2312" w:hAnsi="仿宋_GB2312" w:eastAsia="仿宋_GB2312" w:cs="黑体"/>
                <w:color w:val="000000"/>
                <w:kern w:val="0"/>
                <w:sz w:val="24"/>
              </w:rPr>
              <w:br w:type="textWrapping"/>
            </w:r>
            <w:r>
              <w:rPr>
                <w:rFonts w:hint="eastAsia" w:ascii="仿宋_GB2312" w:hAnsi="仿宋_GB2312" w:eastAsia="仿宋_GB2312" w:cs="黑体"/>
                <w:color w:val="000000"/>
                <w:kern w:val="0"/>
                <w:sz w:val="24"/>
              </w:rPr>
              <w:t>（杨庄乡、武功乡、庙街乡）</w:t>
            </w:r>
          </w:p>
        </w:tc>
        <w:tc>
          <w:tcPr>
            <w:tcW w:w="496" w:type="pct"/>
            <w:tcBorders>
              <w:tl2br w:val="nil"/>
              <w:tr2bl w:val="nil"/>
            </w:tcBorders>
            <w:shd w:val="clear" w:color="auto" w:fill="auto"/>
            <w:noWrap/>
            <w:vAlign w:val="center"/>
          </w:tcPr>
          <w:p w14:paraId="15D09D5E">
            <w:pPr>
              <w:widowControl/>
              <w:jc w:val="center"/>
              <w:rPr>
                <w:rFonts w:ascii="仿宋_GB2312" w:hAnsi="仿宋_GB2312" w:eastAsia="仿宋_GB2312" w:cs="黑体"/>
                <w:kern w:val="0"/>
                <w:sz w:val="24"/>
              </w:rPr>
            </w:pPr>
            <w:r>
              <w:rPr>
                <w:rFonts w:hint="eastAsia" w:ascii="仿宋_GB2312" w:hAnsi="仿宋_GB2312" w:eastAsia="仿宋_GB2312" w:cs="黑体"/>
                <w:kern w:val="0"/>
                <w:sz w:val="24"/>
              </w:rPr>
              <w:t>　</w:t>
            </w:r>
          </w:p>
        </w:tc>
        <w:tc>
          <w:tcPr>
            <w:tcW w:w="565" w:type="pct"/>
            <w:tcBorders>
              <w:tl2br w:val="nil"/>
              <w:tr2bl w:val="nil"/>
            </w:tcBorders>
            <w:shd w:val="clear" w:color="auto" w:fill="auto"/>
            <w:noWrap/>
            <w:vAlign w:val="center"/>
          </w:tcPr>
          <w:p w14:paraId="3A8007C8">
            <w:pPr>
              <w:widowControl/>
              <w:jc w:val="center"/>
              <w:rPr>
                <w:rFonts w:ascii="仿宋_GB2312" w:hAnsi="仿宋_GB2312" w:eastAsia="仿宋_GB2312" w:cs="黑体"/>
                <w:kern w:val="0"/>
                <w:sz w:val="24"/>
              </w:rPr>
            </w:pPr>
            <w:r>
              <w:rPr>
                <w:rFonts w:hint="eastAsia" w:ascii="仿宋_GB2312" w:hAnsi="仿宋_GB2312" w:eastAsia="仿宋_GB2312" w:cs="黑体"/>
                <w:kern w:val="0"/>
                <w:sz w:val="24"/>
              </w:rPr>
              <w:t>　</w:t>
            </w:r>
          </w:p>
        </w:tc>
        <w:tc>
          <w:tcPr>
            <w:tcW w:w="462" w:type="pct"/>
            <w:tcBorders>
              <w:tl2br w:val="nil"/>
              <w:tr2bl w:val="nil"/>
            </w:tcBorders>
            <w:shd w:val="clear" w:color="auto" w:fill="auto"/>
            <w:noWrap/>
            <w:vAlign w:val="center"/>
          </w:tcPr>
          <w:p w14:paraId="3AD389AD">
            <w:pPr>
              <w:widowControl/>
              <w:jc w:val="center"/>
              <w:rPr>
                <w:rFonts w:ascii="仿宋_GB2312" w:hAnsi="仿宋_GB2312" w:eastAsia="仿宋_GB2312" w:cs="黑体"/>
                <w:kern w:val="0"/>
                <w:sz w:val="24"/>
              </w:rPr>
            </w:pPr>
            <w:r>
              <w:rPr>
                <w:rFonts w:hint="eastAsia" w:ascii="仿宋_GB2312" w:hAnsi="仿宋_GB2312" w:eastAsia="仿宋_GB2312" w:cs="黑体"/>
                <w:kern w:val="0"/>
                <w:sz w:val="24"/>
              </w:rPr>
              <w:t>500</w:t>
            </w:r>
          </w:p>
        </w:tc>
        <w:tc>
          <w:tcPr>
            <w:tcW w:w="471" w:type="pct"/>
            <w:tcBorders>
              <w:tl2br w:val="nil"/>
              <w:tr2bl w:val="nil"/>
            </w:tcBorders>
            <w:shd w:val="clear" w:color="auto" w:fill="auto"/>
            <w:noWrap/>
            <w:vAlign w:val="center"/>
          </w:tcPr>
          <w:p w14:paraId="5BED376D">
            <w:pPr>
              <w:widowControl/>
              <w:jc w:val="center"/>
              <w:rPr>
                <w:rFonts w:ascii="仿宋_GB2312" w:hAnsi="仿宋_GB2312" w:eastAsia="仿宋_GB2312" w:cs="黑体"/>
                <w:kern w:val="0"/>
                <w:sz w:val="24"/>
              </w:rPr>
            </w:pPr>
            <w:r>
              <w:rPr>
                <w:rFonts w:hint="eastAsia" w:ascii="仿宋_GB2312" w:hAnsi="仿宋_GB2312" w:eastAsia="仿宋_GB2312" w:cs="黑体"/>
                <w:kern w:val="0"/>
                <w:sz w:val="24"/>
              </w:rPr>
              <w:t>380</w:t>
            </w:r>
          </w:p>
        </w:tc>
        <w:tc>
          <w:tcPr>
            <w:tcW w:w="492" w:type="pct"/>
            <w:tcBorders>
              <w:tl2br w:val="nil"/>
              <w:tr2bl w:val="nil"/>
            </w:tcBorders>
            <w:shd w:val="clear" w:color="auto" w:fill="auto"/>
            <w:noWrap/>
            <w:vAlign w:val="center"/>
          </w:tcPr>
          <w:p w14:paraId="5C28E79E">
            <w:pPr>
              <w:widowControl/>
              <w:jc w:val="center"/>
              <w:rPr>
                <w:rFonts w:ascii="仿宋_GB2312" w:hAnsi="仿宋_GB2312" w:eastAsia="仿宋_GB2312" w:cs="黑体"/>
                <w:kern w:val="0"/>
                <w:sz w:val="24"/>
              </w:rPr>
            </w:pPr>
            <w:r>
              <w:rPr>
                <w:rFonts w:hint="eastAsia" w:ascii="仿宋_GB2312" w:hAnsi="仿宋_GB2312" w:eastAsia="仿宋_GB2312" w:cs="黑体"/>
                <w:kern w:val="0"/>
                <w:sz w:val="24"/>
              </w:rPr>
              <w:t>260</w:t>
            </w:r>
          </w:p>
        </w:tc>
        <w:tc>
          <w:tcPr>
            <w:tcW w:w="402" w:type="pct"/>
            <w:tcBorders>
              <w:tl2br w:val="nil"/>
              <w:tr2bl w:val="nil"/>
            </w:tcBorders>
            <w:shd w:val="clear" w:color="auto" w:fill="auto"/>
            <w:noWrap/>
            <w:vAlign w:val="center"/>
          </w:tcPr>
          <w:p w14:paraId="5AEAE153">
            <w:pPr>
              <w:widowControl/>
              <w:jc w:val="center"/>
              <w:rPr>
                <w:rFonts w:ascii="仿宋_GB2312" w:hAnsi="仿宋_GB2312" w:eastAsia="仿宋_GB2312" w:cs="黑体"/>
                <w:kern w:val="0"/>
                <w:sz w:val="24"/>
              </w:rPr>
            </w:pPr>
            <w:r>
              <w:rPr>
                <w:rFonts w:hint="eastAsia" w:ascii="仿宋_GB2312" w:hAnsi="仿宋_GB2312" w:eastAsia="仿宋_GB2312" w:cs="黑体"/>
                <w:kern w:val="0"/>
                <w:sz w:val="24"/>
              </w:rPr>
              <w:t>200</w:t>
            </w:r>
          </w:p>
        </w:tc>
      </w:tr>
      <w:tr w14:paraId="228EA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blHeader/>
        </w:trPr>
        <w:tc>
          <w:tcPr>
            <w:tcW w:w="548" w:type="pct"/>
            <w:vMerge w:val="continue"/>
            <w:tcBorders>
              <w:tl2br w:val="nil"/>
              <w:tr2bl w:val="nil"/>
            </w:tcBorders>
            <w:vAlign w:val="center"/>
          </w:tcPr>
          <w:p w14:paraId="1D426CFF">
            <w:pPr>
              <w:widowControl/>
              <w:jc w:val="left"/>
              <w:rPr>
                <w:rFonts w:ascii="仿宋_GB2312" w:hAnsi="仿宋_GB2312" w:eastAsia="仿宋_GB2312" w:cs="黑体"/>
                <w:color w:val="000000"/>
                <w:kern w:val="0"/>
                <w:sz w:val="24"/>
              </w:rPr>
            </w:pPr>
          </w:p>
        </w:tc>
        <w:tc>
          <w:tcPr>
            <w:tcW w:w="1559" w:type="pct"/>
            <w:tcBorders>
              <w:tl2br w:val="nil"/>
              <w:tr2bl w:val="nil"/>
            </w:tcBorders>
            <w:shd w:val="clear" w:color="auto" w:fill="auto"/>
            <w:vAlign w:val="center"/>
          </w:tcPr>
          <w:p w14:paraId="23C22254">
            <w:pPr>
              <w:widowControl/>
              <w:jc w:val="center"/>
              <w:rPr>
                <w:rFonts w:ascii="仿宋_GB2312" w:hAnsi="仿宋_GB2312" w:eastAsia="仿宋_GB2312" w:cs="黑体"/>
                <w:color w:val="000000"/>
                <w:kern w:val="0"/>
                <w:sz w:val="24"/>
              </w:rPr>
            </w:pPr>
            <w:r>
              <w:rPr>
                <w:rFonts w:hint="eastAsia" w:ascii="仿宋_GB2312" w:hAnsi="仿宋_GB2312" w:eastAsia="仿宋_GB2312" w:cs="黑体"/>
                <w:color w:val="000000"/>
                <w:kern w:val="0"/>
                <w:sz w:val="24"/>
              </w:rPr>
              <w:t>城区范围外</w:t>
            </w:r>
            <w:r>
              <w:rPr>
                <w:rFonts w:hint="eastAsia" w:ascii="仿宋_GB2312" w:hAnsi="仿宋_GB2312" w:eastAsia="仿宋_GB2312" w:cs="黑体"/>
                <w:color w:val="000000"/>
                <w:kern w:val="0"/>
                <w:sz w:val="24"/>
              </w:rPr>
              <w:br w:type="textWrapping"/>
            </w:r>
            <w:r>
              <w:rPr>
                <w:rFonts w:hint="eastAsia" w:ascii="仿宋_GB2312" w:hAnsi="仿宋_GB2312" w:eastAsia="仿宋_GB2312" w:cs="黑体"/>
                <w:color w:val="000000"/>
                <w:kern w:val="0"/>
                <w:sz w:val="24"/>
              </w:rPr>
              <w:t>（其他乡镇）</w:t>
            </w:r>
          </w:p>
        </w:tc>
        <w:tc>
          <w:tcPr>
            <w:tcW w:w="496" w:type="pct"/>
            <w:tcBorders>
              <w:tl2br w:val="nil"/>
              <w:tr2bl w:val="nil"/>
            </w:tcBorders>
            <w:shd w:val="clear" w:color="auto" w:fill="auto"/>
            <w:noWrap/>
            <w:vAlign w:val="center"/>
          </w:tcPr>
          <w:p w14:paraId="350944E3">
            <w:pPr>
              <w:widowControl/>
              <w:jc w:val="center"/>
              <w:rPr>
                <w:rFonts w:ascii="仿宋_GB2312" w:hAnsi="仿宋_GB2312" w:eastAsia="仿宋_GB2312" w:cs="黑体"/>
                <w:kern w:val="0"/>
                <w:sz w:val="24"/>
              </w:rPr>
            </w:pPr>
            <w:r>
              <w:rPr>
                <w:rFonts w:hint="eastAsia" w:ascii="仿宋_GB2312" w:hAnsi="仿宋_GB2312" w:eastAsia="仿宋_GB2312" w:cs="黑体"/>
                <w:kern w:val="0"/>
                <w:sz w:val="24"/>
              </w:rPr>
              <w:t>　</w:t>
            </w:r>
          </w:p>
        </w:tc>
        <w:tc>
          <w:tcPr>
            <w:tcW w:w="565" w:type="pct"/>
            <w:tcBorders>
              <w:tl2br w:val="nil"/>
              <w:tr2bl w:val="nil"/>
            </w:tcBorders>
            <w:shd w:val="clear" w:color="auto" w:fill="auto"/>
            <w:noWrap/>
            <w:vAlign w:val="center"/>
          </w:tcPr>
          <w:p w14:paraId="6A38061E">
            <w:pPr>
              <w:widowControl/>
              <w:jc w:val="center"/>
              <w:rPr>
                <w:rFonts w:ascii="仿宋_GB2312" w:hAnsi="仿宋_GB2312" w:eastAsia="仿宋_GB2312" w:cs="黑体"/>
                <w:kern w:val="0"/>
                <w:sz w:val="24"/>
              </w:rPr>
            </w:pPr>
            <w:r>
              <w:rPr>
                <w:rFonts w:hint="eastAsia" w:ascii="仿宋_GB2312" w:hAnsi="仿宋_GB2312" w:eastAsia="仿宋_GB2312" w:cs="黑体"/>
                <w:kern w:val="0"/>
                <w:sz w:val="24"/>
              </w:rPr>
              <w:t>　</w:t>
            </w:r>
          </w:p>
        </w:tc>
        <w:tc>
          <w:tcPr>
            <w:tcW w:w="462" w:type="pct"/>
            <w:tcBorders>
              <w:tl2br w:val="nil"/>
              <w:tr2bl w:val="nil"/>
            </w:tcBorders>
            <w:shd w:val="clear" w:color="auto" w:fill="auto"/>
            <w:noWrap/>
            <w:vAlign w:val="center"/>
          </w:tcPr>
          <w:p w14:paraId="4C99A007">
            <w:pPr>
              <w:widowControl/>
              <w:jc w:val="center"/>
              <w:rPr>
                <w:rFonts w:ascii="仿宋_GB2312" w:hAnsi="仿宋_GB2312" w:eastAsia="仿宋_GB2312" w:cs="黑体"/>
                <w:kern w:val="0"/>
                <w:sz w:val="24"/>
              </w:rPr>
            </w:pPr>
            <w:r>
              <w:rPr>
                <w:rFonts w:hint="eastAsia" w:ascii="仿宋_GB2312" w:hAnsi="仿宋_GB2312" w:eastAsia="仿宋_GB2312" w:cs="黑体"/>
                <w:kern w:val="0"/>
                <w:sz w:val="24"/>
              </w:rPr>
              <w:t>400</w:t>
            </w:r>
          </w:p>
        </w:tc>
        <w:tc>
          <w:tcPr>
            <w:tcW w:w="471" w:type="pct"/>
            <w:tcBorders>
              <w:tl2br w:val="nil"/>
              <w:tr2bl w:val="nil"/>
            </w:tcBorders>
            <w:shd w:val="clear" w:color="auto" w:fill="auto"/>
            <w:noWrap/>
            <w:vAlign w:val="center"/>
          </w:tcPr>
          <w:p w14:paraId="40E546BC">
            <w:pPr>
              <w:widowControl/>
              <w:jc w:val="center"/>
              <w:rPr>
                <w:rFonts w:ascii="仿宋_GB2312" w:hAnsi="仿宋_GB2312" w:eastAsia="仿宋_GB2312" w:cs="黑体"/>
                <w:kern w:val="0"/>
                <w:sz w:val="24"/>
              </w:rPr>
            </w:pPr>
            <w:r>
              <w:rPr>
                <w:rFonts w:hint="eastAsia" w:ascii="仿宋_GB2312" w:hAnsi="仿宋_GB2312" w:eastAsia="仿宋_GB2312" w:cs="黑体"/>
                <w:kern w:val="0"/>
                <w:sz w:val="24"/>
              </w:rPr>
              <w:t>320</w:t>
            </w:r>
          </w:p>
        </w:tc>
        <w:tc>
          <w:tcPr>
            <w:tcW w:w="492" w:type="pct"/>
            <w:tcBorders>
              <w:tl2br w:val="nil"/>
              <w:tr2bl w:val="nil"/>
            </w:tcBorders>
            <w:shd w:val="clear" w:color="auto" w:fill="auto"/>
            <w:noWrap/>
            <w:vAlign w:val="center"/>
          </w:tcPr>
          <w:p w14:paraId="37FBE57F">
            <w:pPr>
              <w:widowControl/>
              <w:jc w:val="center"/>
              <w:rPr>
                <w:rFonts w:ascii="仿宋_GB2312" w:hAnsi="仿宋_GB2312" w:eastAsia="仿宋_GB2312" w:cs="黑体"/>
                <w:kern w:val="0"/>
                <w:sz w:val="24"/>
              </w:rPr>
            </w:pPr>
            <w:r>
              <w:rPr>
                <w:rFonts w:hint="eastAsia" w:ascii="仿宋_GB2312" w:hAnsi="仿宋_GB2312" w:eastAsia="仿宋_GB2312" w:cs="黑体"/>
                <w:kern w:val="0"/>
                <w:sz w:val="24"/>
              </w:rPr>
              <w:t>250</w:t>
            </w:r>
          </w:p>
        </w:tc>
        <w:tc>
          <w:tcPr>
            <w:tcW w:w="402" w:type="pct"/>
            <w:tcBorders>
              <w:tl2br w:val="nil"/>
              <w:tr2bl w:val="nil"/>
            </w:tcBorders>
            <w:shd w:val="clear" w:color="auto" w:fill="auto"/>
            <w:noWrap/>
            <w:vAlign w:val="center"/>
          </w:tcPr>
          <w:p w14:paraId="5004FB75">
            <w:pPr>
              <w:widowControl/>
              <w:jc w:val="center"/>
              <w:rPr>
                <w:rFonts w:ascii="仿宋_GB2312" w:hAnsi="仿宋_GB2312" w:eastAsia="仿宋_GB2312" w:cs="黑体"/>
                <w:kern w:val="0"/>
                <w:sz w:val="24"/>
              </w:rPr>
            </w:pPr>
            <w:r>
              <w:rPr>
                <w:rFonts w:hint="eastAsia" w:ascii="仿宋_GB2312" w:hAnsi="仿宋_GB2312" w:eastAsia="仿宋_GB2312" w:cs="黑体"/>
                <w:kern w:val="0"/>
                <w:sz w:val="24"/>
              </w:rPr>
              <w:t>200</w:t>
            </w:r>
          </w:p>
        </w:tc>
      </w:tr>
      <w:tr w14:paraId="0C629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trPr>
        <w:tc>
          <w:tcPr>
            <w:tcW w:w="548" w:type="pct"/>
            <w:vMerge w:val="restart"/>
            <w:tcBorders>
              <w:tl2br w:val="nil"/>
              <w:tr2bl w:val="nil"/>
            </w:tcBorders>
            <w:shd w:val="clear" w:color="auto" w:fill="auto"/>
            <w:noWrap/>
            <w:vAlign w:val="center"/>
          </w:tcPr>
          <w:p w14:paraId="3D1AD5C8">
            <w:pPr>
              <w:widowControl/>
              <w:jc w:val="center"/>
              <w:rPr>
                <w:rFonts w:ascii="仿宋_GB2312" w:hAnsi="仿宋_GB2312" w:eastAsia="仿宋_GB2312" w:cs="黑体"/>
                <w:color w:val="000000"/>
                <w:kern w:val="0"/>
                <w:sz w:val="24"/>
              </w:rPr>
            </w:pPr>
            <w:r>
              <w:rPr>
                <w:rFonts w:hint="eastAsia" w:ascii="仿宋_GB2312" w:hAnsi="仿宋_GB2312" w:eastAsia="仿宋_GB2312" w:cs="黑体"/>
                <w:color w:val="000000"/>
                <w:kern w:val="0"/>
                <w:sz w:val="24"/>
              </w:rPr>
              <w:t>农村宅基地</w:t>
            </w:r>
          </w:p>
        </w:tc>
        <w:tc>
          <w:tcPr>
            <w:tcW w:w="1559" w:type="pct"/>
            <w:tcBorders>
              <w:tl2br w:val="nil"/>
              <w:tr2bl w:val="nil"/>
            </w:tcBorders>
            <w:shd w:val="clear" w:color="auto" w:fill="auto"/>
            <w:noWrap/>
            <w:vAlign w:val="center"/>
          </w:tcPr>
          <w:p w14:paraId="539E8A60">
            <w:pPr>
              <w:widowControl/>
              <w:jc w:val="center"/>
              <w:rPr>
                <w:rFonts w:ascii="仿宋_GB2312" w:hAnsi="仿宋_GB2312" w:eastAsia="仿宋_GB2312" w:cs="黑体"/>
                <w:color w:val="000000"/>
                <w:kern w:val="0"/>
                <w:sz w:val="24"/>
              </w:rPr>
            </w:pPr>
            <w:r>
              <w:rPr>
                <w:rFonts w:hint="eastAsia" w:ascii="仿宋_GB2312" w:hAnsi="仿宋_GB2312" w:eastAsia="仿宋_GB2312" w:cs="黑体"/>
                <w:color w:val="000000"/>
                <w:kern w:val="0"/>
                <w:sz w:val="24"/>
              </w:rPr>
              <w:t>城区范围内</w:t>
            </w:r>
          </w:p>
        </w:tc>
        <w:tc>
          <w:tcPr>
            <w:tcW w:w="496" w:type="pct"/>
            <w:tcBorders>
              <w:tl2br w:val="nil"/>
              <w:tr2bl w:val="nil"/>
            </w:tcBorders>
            <w:shd w:val="clear" w:color="auto" w:fill="auto"/>
            <w:noWrap/>
            <w:vAlign w:val="center"/>
          </w:tcPr>
          <w:p w14:paraId="5958049E">
            <w:pPr>
              <w:widowControl/>
              <w:jc w:val="center"/>
              <w:rPr>
                <w:rFonts w:ascii="仿宋_GB2312" w:hAnsi="仿宋_GB2312" w:eastAsia="仿宋_GB2312" w:cs="黑体"/>
                <w:kern w:val="0"/>
                <w:sz w:val="24"/>
              </w:rPr>
            </w:pPr>
            <w:r>
              <w:rPr>
                <w:rFonts w:hint="eastAsia" w:ascii="仿宋_GB2312" w:hAnsi="仿宋_GB2312" w:eastAsia="仿宋_GB2312" w:cs="黑体"/>
                <w:kern w:val="0"/>
                <w:sz w:val="24"/>
              </w:rPr>
              <w:t>1020</w:t>
            </w:r>
          </w:p>
        </w:tc>
        <w:tc>
          <w:tcPr>
            <w:tcW w:w="565" w:type="pct"/>
            <w:tcBorders>
              <w:tl2br w:val="nil"/>
              <w:tr2bl w:val="nil"/>
            </w:tcBorders>
            <w:shd w:val="clear" w:color="auto" w:fill="auto"/>
            <w:noWrap/>
            <w:vAlign w:val="center"/>
          </w:tcPr>
          <w:p w14:paraId="20CA37F7">
            <w:pPr>
              <w:widowControl/>
              <w:jc w:val="center"/>
              <w:rPr>
                <w:rFonts w:ascii="仿宋_GB2312" w:hAnsi="仿宋_GB2312" w:eastAsia="仿宋_GB2312" w:cs="黑体"/>
                <w:kern w:val="0"/>
                <w:sz w:val="24"/>
              </w:rPr>
            </w:pPr>
            <w:r>
              <w:rPr>
                <w:rFonts w:hint="eastAsia" w:ascii="仿宋_GB2312" w:hAnsi="仿宋_GB2312" w:eastAsia="仿宋_GB2312" w:cs="黑体"/>
                <w:kern w:val="0"/>
                <w:sz w:val="24"/>
              </w:rPr>
              <w:t>750</w:t>
            </w:r>
          </w:p>
        </w:tc>
        <w:tc>
          <w:tcPr>
            <w:tcW w:w="462" w:type="pct"/>
            <w:tcBorders>
              <w:tl2br w:val="nil"/>
              <w:tr2bl w:val="nil"/>
            </w:tcBorders>
            <w:shd w:val="clear" w:color="auto" w:fill="auto"/>
            <w:noWrap/>
            <w:vAlign w:val="center"/>
          </w:tcPr>
          <w:p w14:paraId="639029E9">
            <w:pPr>
              <w:widowControl/>
              <w:jc w:val="center"/>
              <w:rPr>
                <w:rFonts w:ascii="仿宋_GB2312" w:hAnsi="仿宋_GB2312" w:eastAsia="仿宋_GB2312" w:cs="黑体"/>
                <w:kern w:val="0"/>
                <w:sz w:val="24"/>
              </w:rPr>
            </w:pPr>
            <w:r>
              <w:rPr>
                <w:rFonts w:hint="eastAsia" w:ascii="仿宋_GB2312" w:hAnsi="仿宋_GB2312" w:eastAsia="仿宋_GB2312" w:cs="黑体"/>
                <w:kern w:val="0"/>
                <w:sz w:val="24"/>
              </w:rPr>
              <w:t>550</w:t>
            </w:r>
          </w:p>
        </w:tc>
        <w:tc>
          <w:tcPr>
            <w:tcW w:w="471" w:type="pct"/>
            <w:tcBorders>
              <w:tl2br w:val="nil"/>
              <w:tr2bl w:val="nil"/>
            </w:tcBorders>
            <w:shd w:val="clear" w:color="auto" w:fill="auto"/>
            <w:noWrap/>
            <w:vAlign w:val="center"/>
          </w:tcPr>
          <w:p w14:paraId="5247E937">
            <w:pPr>
              <w:widowControl/>
              <w:jc w:val="center"/>
              <w:rPr>
                <w:rFonts w:ascii="仿宋_GB2312" w:hAnsi="仿宋_GB2312" w:eastAsia="仿宋_GB2312" w:cs="黑体"/>
                <w:kern w:val="0"/>
                <w:sz w:val="24"/>
              </w:rPr>
            </w:pPr>
            <w:r>
              <w:rPr>
                <w:rFonts w:hint="eastAsia" w:ascii="仿宋_GB2312" w:hAnsi="仿宋_GB2312" w:eastAsia="仿宋_GB2312" w:cs="黑体"/>
                <w:kern w:val="0"/>
                <w:sz w:val="24"/>
              </w:rPr>
              <w:t>430</w:t>
            </w:r>
          </w:p>
        </w:tc>
        <w:tc>
          <w:tcPr>
            <w:tcW w:w="492" w:type="pct"/>
            <w:tcBorders>
              <w:tl2br w:val="nil"/>
              <w:tr2bl w:val="nil"/>
            </w:tcBorders>
            <w:shd w:val="clear" w:color="auto" w:fill="auto"/>
            <w:noWrap/>
            <w:vAlign w:val="center"/>
          </w:tcPr>
          <w:p w14:paraId="74E2CAE8">
            <w:pPr>
              <w:widowControl/>
              <w:jc w:val="center"/>
              <w:rPr>
                <w:rFonts w:ascii="仿宋_GB2312" w:hAnsi="仿宋_GB2312" w:eastAsia="仿宋_GB2312" w:cs="黑体"/>
                <w:kern w:val="0"/>
                <w:sz w:val="24"/>
              </w:rPr>
            </w:pPr>
            <w:r>
              <w:rPr>
                <w:rFonts w:hint="eastAsia" w:ascii="仿宋_GB2312" w:hAnsi="仿宋_GB2312" w:eastAsia="仿宋_GB2312" w:cs="黑体"/>
                <w:kern w:val="0"/>
                <w:sz w:val="24"/>
              </w:rPr>
              <w:t>　</w:t>
            </w:r>
          </w:p>
        </w:tc>
        <w:tc>
          <w:tcPr>
            <w:tcW w:w="402" w:type="pct"/>
            <w:tcBorders>
              <w:tl2br w:val="nil"/>
              <w:tr2bl w:val="nil"/>
            </w:tcBorders>
            <w:shd w:val="clear" w:color="auto" w:fill="auto"/>
            <w:noWrap/>
            <w:vAlign w:val="center"/>
          </w:tcPr>
          <w:p w14:paraId="3C902FB6">
            <w:pPr>
              <w:widowControl/>
              <w:jc w:val="center"/>
              <w:rPr>
                <w:rFonts w:ascii="仿宋_GB2312" w:hAnsi="仿宋_GB2312" w:eastAsia="仿宋_GB2312" w:cs="黑体"/>
                <w:kern w:val="0"/>
                <w:sz w:val="24"/>
              </w:rPr>
            </w:pPr>
            <w:r>
              <w:rPr>
                <w:rFonts w:hint="eastAsia" w:ascii="仿宋_GB2312" w:hAnsi="仿宋_GB2312" w:eastAsia="仿宋_GB2312" w:cs="黑体"/>
                <w:kern w:val="0"/>
                <w:sz w:val="24"/>
              </w:rPr>
              <w:t>　</w:t>
            </w:r>
          </w:p>
        </w:tc>
      </w:tr>
      <w:tr w14:paraId="6F4EC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blHeader/>
        </w:trPr>
        <w:tc>
          <w:tcPr>
            <w:tcW w:w="548" w:type="pct"/>
            <w:vMerge w:val="continue"/>
            <w:tcBorders>
              <w:tl2br w:val="nil"/>
              <w:tr2bl w:val="nil"/>
            </w:tcBorders>
            <w:vAlign w:val="center"/>
          </w:tcPr>
          <w:p w14:paraId="09A1DE81">
            <w:pPr>
              <w:widowControl/>
              <w:jc w:val="left"/>
              <w:rPr>
                <w:rFonts w:ascii="仿宋_GB2312" w:hAnsi="仿宋_GB2312" w:eastAsia="仿宋_GB2312" w:cs="黑体"/>
                <w:color w:val="000000"/>
                <w:kern w:val="0"/>
                <w:sz w:val="24"/>
              </w:rPr>
            </w:pPr>
          </w:p>
        </w:tc>
        <w:tc>
          <w:tcPr>
            <w:tcW w:w="1559" w:type="pct"/>
            <w:tcBorders>
              <w:tl2br w:val="nil"/>
              <w:tr2bl w:val="nil"/>
            </w:tcBorders>
            <w:shd w:val="clear" w:color="auto" w:fill="auto"/>
            <w:vAlign w:val="center"/>
          </w:tcPr>
          <w:p w14:paraId="1C6108CA">
            <w:pPr>
              <w:widowControl/>
              <w:jc w:val="center"/>
              <w:rPr>
                <w:rFonts w:ascii="仿宋_GB2312" w:hAnsi="仿宋_GB2312" w:eastAsia="仿宋_GB2312" w:cs="黑体"/>
                <w:color w:val="000000"/>
                <w:kern w:val="0"/>
                <w:sz w:val="24"/>
              </w:rPr>
            </w:pPr>
            <w:r>
              <w:rPr>
                <w:rFonts w:hint="eastAsia" w:ascii="仿宋_GB2312" w:hAnsi="仿宋_GB2312" w:eastAsia="仿宋_GB2312" w:cs="黑体"/>
                <w:color w:val="000000"/>
                <w:kern w:val="0"/>
                <w:sz w:val="24"/>
              </w:rPr>
              <w:t>城区范围外</w:t>
            </w:r>
            <w:r>
              <w:rPr>
                <w:rFonts w:hint="eastAsia" w:ascii="仿宋_GB2312" w:hAnsi="仿宋_GB2312" w:eastAsia="仿宋_GB2312" w:cs="黑体"/>
                <w:color w:val="000000"/>
                <w:kern w:val="0"/>
                <w:sz w:val="24"/>
              </w:rPr>
              <w:br w:type="textWrapping"/>
            </w:r>
            <w:r>
              <w:rPr>
                <w:rFonts w:hint="eastAsia" w:ascii="仿宋_GB2312" w:hAnsi="仿宋_GB2312" w:eastAsia="仿宋_GB2312" w:cs="黑体"/>
                <w:color w:val="000000"/>
                <w:kern w:val="0"/>
                <w:sz w:val="24"/>
              </w:rPr>
              <w:t>（矿建街道、红山街道、铁山街道、院岭街道）</w:t>
            </w:r>
          </w:p>
        </w:tc>
        <w:tc>
          <w:tcPr>
            <w:tcW w:w="496" w:type="pct"/>
            <w:tcBorders>
              <w:tl2br w:val="nil"/>
              <w:tr2bl w:val="nil"/>
            </w:tcBorders>
            <w:shd w:val="clear" w:color="auto" w:fill="auto"/>
            <w:noWrap/>
            <w:vAlign w:val="center"/>
          </w:tcPr>
          <w:p w14:paraId="70ABDED1">
            <w:pPr>
              <w:widowControl/>
              <w:jc w:val="center"/>
              <w:rPr>
                <w:rFonts w:ascii="仿宋_GB2312" w:hAnsi="仿宋_GB2312" w:eastAsia="仿宋_GB2312" w:cs="黑体"/>
                <w:kern w:val="0"/>
                <w:sz w:val="24"/>
              </w:rPr>
            </w:pPr>
            <w:r>
              <w:rPr>
                <w:rFonts w:hint="eastAsia" w:ascii="仿宋_GB2312" w:hAnsi="仿宋_GB2312" w:eastAsia="仿宋_GB2312" w:cs="黑体"/>
                <w:kern w:val="0"/>
                <w:sz w:val="24"/>
              </w:rPr>
              <w:t>　</w:t>
            </w:r>
          </w:p>
        </w:tc>
        <w:tc>
          <w:tcPr>
            <w:tcW w:w="565" w:type="pct"/>
            <w:tcBorders>
              <w:tl2br w:val="nil"/>
              <w:tr2bl w:val="nil"/>
            </w:tcBorders>
            <w:shd w:val="clear" w:color="auto" w:fill="auto"/>
            <w:noWrap/>
            <w:vAlign w:val="center"/>
          </w:tcPr>
          <w:p w14:paraId="27AD8A21">
            <w:pPr>
              <w:widowControl/>
              <w:jc w:val="center"/>
              <w:rPr>
                <w:rFonts w:ascii="仿宋_GB2312" w:hAnsi="仿宋_GB2312" w:eastAsia="仿宋_GB2312" w:cs="黑体"/>
                <w:kern w:val="0"/>
                <w:sz w:val="24"/>
              </w:rPr>
            </w:pPr>
            <w:r>
              <w:rPr>
                <w:rFonts w:hint="eastAsia" w:ascii="仿宋_GB2312" w:hAnsi="仿宋_GB2312" w:eastAsia="仿宋_GB2312" w:cs="黑体"/>
                <w:kern w:val="0"/>
                <w:sz w:val="24"/>
              </w:rPr>
              <w:t>　</w:t>
            </w:r>
          </w:p>
        </w:tc>
        <w:tc>
          <w:tcPr>
            <w:tcW w:w="462" w:type="pct"/>
            <w:tcBorders>
              <w:tl2br w:val="nil"/>
              <w:tr2bl w:val="nil"/>
            </w:tcBorders>
            <w:shd w:val="clear" w:color="auto" w:fill="auto"/>
            <w:noWrap/>
            <w:vAlign w:val="center"/>
          </w:tcPr>
          <w:p w14:paraId="1842CA68">
            <w:pPr>
              <w:widowControl/>
              <w:jc w:val="center"/>
              <w:rPr>
                <w:rFonts w:ascii="仿宋_GB2312" w:hAnsi="仿宋_GB2312" w:eastAsia="仿宋_GB2312" w:cs="黑体"/>
                <w:kern w:val="0"/>
                <w:sz w:val="24"/>
              </w:rPr>
            </w:pPr>
            <w:r>
              <w:rPr>
                <w:rFonts w:hint="eastAsia" w:ascii="仿宋_GB2312" w:hAnsi="仿宋_GB2312" w:eastAsia="仿宋_GB2312" w:cs="黑体"/>
                <w:kern w:val="0"/>
                <w:sz w:val="24"/>
              </w:rPr>
              <w:t>480</w:t>
            </w:r>
          </w:p>
        </w:tc>
        <w:tc>
          <w:tcPr>
            <w:tcW w:w="471" w:type="pct"/>
            <w:tcBorders>
              <w:tl2br w:val="nil"/>
              <w:tr2bl w:val="nil"/>
            </w:tcBorders>
            <w:shd w:val="clear" w:color="auto" w:fill="auto"/>
            <w:noWrap/>
            <w:vAlign w:val="center"/>
          </w:tcPr>
          <w:p w14:paraId="2D931824">
            <w:pPr>
              <w:widowControl/>
              <w:jc w:val="center"/>
              <w:rPr>
                <w:rFonts w:ascii="仿宋_GB2312" w:hAnsi="仿宋_GB2312" w:eastAsia="仿宋_GB2312" w:cs="黑体"/>
                <w:kern w:val="0"/>
                <w:sz w:val="24"/>
              </w:rPr>
            </w:pPr>
            <w:r>
              <w:rPr>
                <w:rFonts w:hint="eastAsia" w:ascii="仿宋_GB2312" w:hAnsi="仿宋_GB2312" w:eastAsia="仿宋_GB2312" w:cs="黑体"/>
                <w:kern w:val="0"/>
                <w:sz w:val="24"/>
              </w:rPr>
              <w:t>350</w:t>
            </w:r>
          </w:p>
        </w:tc>
        <w:tc>
          <w:tcPr>
            <w:tcW w:w="492" w:type="pct"/>
            <w:tcBorders>
              <w:tl2br w:val="nil"/>
              <w:tr2bl w:val="nil"/>
            </w:tcBorders>
            <w:shd w:val="clear" w:color="auto" w:fill="auto"/>
            <w:noWrap/>
            <w:vAlign w:val="center"/>
          </w:tcPr>
          <w:p w14:paraId="3A987486">
            <w:pPr>
              <w:widowControl/>
              <w:jc w:val="center"/>
              <w:rPr>
                <w:rFonts w:ascii="仿宋_GB2312" w:hAnsi="仿宋_GB2312" w:eastAsia="仿宋_GB2312" w:cs="黑体"/>
                <w:kern w:val="0"/>
                <w:sz w:val="24"/>
              </w:rPr>
            </w:pPr>
            <w:r>
              <w:rPr>
                <w:rFonts w:hint="eastAsia" w:ascii="仿宋_GB2312" w:hAnsi="仿宋_GB2312" w:eastAsia="仿宋_GB2312" w:cs="黑体"/>
                <w:kern w:val="0"/>
                <w:sz w:val="24"/>
              </w:rPr>
              <w:t>240</w:t>
            </w:r>
          </w:p>
        </w:tc>
        <w:tc>
          <w:tcPr>
            <w:tcW w:w="402" w:type="pct"/>
            <w:tcBorders>
              <w:tl2br w:val="nil"/>
              <w:tr2bl w:val="nil"/>
            </w:tcBorders>
            <w:shd w:val="clear" w:color="auto" w:fill="auto"/>
            <w:noWrap/>
            <w:vAlign w:val="center"/>
          </w:tcPr>
          <w:p w14:paraId="33A45F41">
            <w:pPr>
              <w:widowControl/>
              <w:jc w:val="center"/>
              <w:rPr>
                <w:rFonts w:ascii="仿宋_GB2312" w:hAnsi="仿宋_GB2312" w:eastAsia="仿宋_GB2312" w:cs="黑体"/>
                <w:kern w:val="0"/>
                <w:sz w:val="24"/>
              </w:rPr>
            </w:pPr>
            <w:r>
              <w:rPr>
                <w:rFonts w:hint="eastAsia" w:ascii="仿宋_GB2312" w:hAnsi="仿宋_GB2312" w:eastAsia="仿宋_GB2312" w:cs="黑体"/>
                <w:kern w:val="0"/>
                <w:sz w:val="24"/>
              </w:rPr>
              <w:t>180</w:t>
            </w:r>
          </w:p>
        </w:tc>
      </w:tr>
      <w:tr w14:paraId="46E5B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blHeader/>
        </w:trPr>
        <w:tc>
          <w:tcPr>
            <w:tcW w:w="548" w:type="pct"/>
            <w:vMerge w:val="continue"/>
            <w:tcBorders>
              <w:tl2br w:val="nil"/>
              <w:tr2bl w:val="nil"/>
            </w:tcBorders>
            <w:vAlign w:val="center"/>
          </w:tcPr>
          <w:p w14:paraId="67FCEACF">
            <w:pPr>
              <w:widowControl/>
              <w:jc w:val="left"/>
              <w:rPr>
                <w:rFonts w:ascii="仿宋_GB2312" w:hAnsi="仿宋_GB2312" w:eastAsia="仿宋_GB2312" w:cs="黑体"/>
                <w:color w:val="000000"/>
                <w:kern w:val="0"/>
                <w:sz w:val="24"/>
              </w:rPr>
            </w:pPr>
          </w:p>
        </w:tc>
        <w:tc>
          <w:tcPr>
            <w:tcW w:w="1559" w:type="pct"/>
            <w:tcBorders>
              <w:tl2br w:val="nil"/>
              <w:tr2bl w:val="nil"/>
            </w:tcBorders>
            <w:shd w:val="clear" w:color="auto" w:fill="auto"/>
            <w:vAlign w:val="center"/>
          </w:tcPr>
          <w:p w14:paraId="5B513ED2">
            <w:pPr>
              <w:widowControl/>
              <w:jc w:val="center"/>
              <w:rPr>
                <w:rFonts w:ascii="仿宋_GB2312" w:hAnsi="仿宋_GB2312" w:eastAsia="仿宋_GB2312" w:cs="黑体"/>
                <w:color w:val="000000"/>
                <w:kern w:val="0"/>
                <w:sz w:val="24"/>
              </w:rPr>
            </w:pPr>
            <w:r>
              <w:rPr>
                <w:rFonts w:hint="eastAsia" w:ascii="仿宋_GB2312" w:hAnsi="仿宋_GB2312" w:eastAsia="仿宋_GB2312" w:cs="黑体"/>
                <w:color w:val="000000"/>
                <w:kern w:val="0"/>
                <w:sz w:val="24"/>
              </w:rPr>
              <w:t>城区范围外</w:t>
            </w:r>
            <w:r>
              <w:rPr>
                <w:rFonts w:hint="eastAsia" w:ascii="仿宋_GB2312" w:hAnsi="仿宋_GB2312" w:eastAsia="仿宋_GB2312" w:cs="黑体"/>
                <w:color w:val="000000"/>
                <w:kern w:val="0"/>
                <w:sz w:val="24"/>
              </w:rPr>
              <w:br w:type="textWrapping"/>
            </w:r>
            <w:r>
              <w:rPr>
                <w:rFonts w:hint="eastAsia" w:ascii="仿宋_GB2312" w:hAnsi="仿宋_GB2312" w:eastAsia="仿宋_GB2312" w:cs="黑体"/>
                <w:color w:val="000000"/>
                <w:kern w:val="0"/>
                <w:sz w:val="24"/>
              </w:rPr>
              <w:t>（杨庄乡、武功乡、庙街乡）</w:t>
            </w:r>
          </w:p>
        </w:tc>
        <w:tc>
          <w:tcPr>
            <w:tcW w:w="496" w:type="pct"/>
            <w:tcBorders>
              <w:tl2br w:val="nil"/>
              <w:tr2bl w:val="nil"/>
            </w:tcBorders>
            <w:shd w:val="clear" w:color="auto" w:fill="auto"/>
            <w:noWrap/>
            <w:vAlign w:val="center"/>
          </w:tcPr>
          <w:p w14:paraId="059CB3A3">
            <w:pPr>
              <w:widowControl/>
              <w:jc w:val="center"/>
              <w:rPr>
                <w:rFonts w:ascii="仿宋_GB2312" w:hAnsi="仿宋_GB2312" w:eastAsia="仿宋_GB2312" w:cs="黑体"/>
                <w:kern w:val="0"/>
                <w:sz w:val="24"/>
              </w:rPr>
            </w:pPr>
            <w:r>
              <w:rPr>
                <w:rFonts w:hint="eastAsia" w:ascii="仿宋_GB2312" w:hAnsi="仿宋_GB2312" w:eastAsia="仿宋_GB2312" w:cs="黑体"/>
                <w:kern w:val="0"/>
                <w:sz w:val="24"/>
              </w:rPr>
              <w:t>　</w:t>
            </w:r>
          </w:p>
        </w:tc>
        <w:tc>
          <w:tcPr>
            <w:tcW w:w="565" w:type="pct"/>
            <w:tcBorders>
              <w:tl2br w:val="nil"/>
              <w:tr2bl w:val="nil"/>
            </w:tcBorders>
            <w:shd w:val="clear" w:color="auto" w:fill="auto"/>
            <w:noWrap/>
            <w:vAlign w:val="center"/>
          </w:tcPr>
          <w:p w14:paraId="1DC8AE56">
            <w:pPr>
              <w:widowControl/>
              <w:jc w:val="center"/>
              <w:rPr>
                <w:rFonts w:ascii="仿宋_GB2312" w:hAnsi="仿宋_GB2312" w:eastAsia="仿宋_GB2312" w:cs="黑体"/>
                <w:kern w:val="0"/>
                <w:sz w:val="24"/>
              </w:rPr>
            </w:pPr>
            <w:r>
              <w:rPr>
                <w:rFonts w:hint="eastAsia" w:ascii="仿宋_GB2312" w:hAnsi="仿宋_GB2312" w:eastAsia="仿宋_GB2312" w:cs="黑体"/>
                <w:kern w:val="0"/>
                <w:sz w:val="24"/>
              </w:rPr>
              <w:t>　</w:t>
            </w:r>
          </w:p>
        </w:tc>
        <w:tc>
          <w:tcPr>
            <w:tcW w:w="462" w:type="pct"/>
            <w:tcBorders>
              <w:tl2br w:val="nil"/>
              <w:tr2bl w:val="nil"/>
            </w:tcBorders>
            <w:shd w:val="clear" w:color="auto" w:fill="auto"/>
            <w:noWrap/>
            <w:vAlign w:val="center"/>
          </w:tcPr>
          <w:p w14:paraId="793171A6">
            <w:pPr>
              <w:widowControl/>
              <w:jc w:val="center"/>
              <w:rPr>
                <w:rFonts w:ascii="仿宋_GB2312" w:hAnsi="仿宋_GB2312" w:eastAsia="仿宋_GB2312" w:cs="黑体"/>
                <w:kern w:val="0"/>
                <w:sz w:val="24"/>
              </w:rPr>
            </w:pPr>
            <w:r>
              <w:rPr>
                <w:rFonts w:hint="eastAsia" w:ascii="仿宋_GB2312" w:hAnsi="仿宋_GB2312" w:eastAsia="仿宋_GB2312" w:cs="黑体"/>
                <w:kern w:val="0"/>
                <w:sz w:val="24"/>
              </w:rPr>
              <w:t>420</w:t>
            </w:r>
          </w:p>
        </w:tc>
        <w:tc>
          <w:tcPr>
            <w:tcW w:w="471" w:type="pct"/>
            <w:tcBorders>
              <w:tl2br w:val="nil"/>
              <w:tr2bl w:val="nil"/>
            </w:tcBorders>
            <w:shd w:val="clear" w:color="auto" w:fill="auto"/>
            <w:noWrap/>
            <w:vAlign w:val="center"/>
          </w:tcPr>
          <w:p w14:paraId="6F1E465F">
            <w:pPr>
              <w:widowControl/>
              <w:jc w:val="center"/>
              <w:rPr>
                <w:rFonts w:ascii="仿宋_GB2312" w:hAnsi="仿宋_GB2312" w:eastAsia="仿宋_GB2312" w:cs="黑体"/>
                <w:kern w:val="0"/>
                <w:sz w:val="24"/>
              </w:rPr>
            </w:pPr>
            <w:r>
              <w:rPr>
                <w:rFonts w:hint="eastAsia" w:ascii="仿宋_GB2312" w:hAnsi="仿宋_GB2312" w:eastAsia="仿宋_GB2312" w:cs="黑体"/>
                <w:kern w:val="0"/>
                <w:sz w:val="24"/>
              </w:rPr>
              <w:t>310</w:t>
            </w:r>
          </w:p>
        </w:tc>
        <w:tc>
          <w:tcPr>
            <w:tcW w:w="492" w:type="pct"/>
            <w:tcBorders>
              <w:tl2br w:val="nil"/>
              <w:tr2bl w:val="nil"/>
            </w:tcBorders>
            <w:shd w:val="clear" w:color="auto" w:fill="auto"/>
            <w:noWrap/>
            <w:vAlign w:val="center"/>
          </w:tcPr>
          <w:p w14:paraId="63AF69FE">
            <w:pPr>
              <w:widowControl/>
              <w:jc w:val="center"/>
              <w:rPr>
                <w:rFonts w:ascii="仿宋_GB2312" w:hAnsi="仿宋_GB2312" w:eastAsia="仿宋_GB2312" w:cs="黑体"/>
                <w:kern w:val="0"/>
                <w:sz w:val="24"/>
              </w:rPr>
            </w:pPr>
            <w:r>
              <w:rPr>
                <w:rFonts w:hint="eastAsia" w:ascii="仿宋_GB2312" w:hAnsi="仿宋_GB2312" w:eastAsia="仿宋_GB2312" w:cs="黑体"/>
                <w:kern w:val="0"/>
                <w:sz w:val="24"/>
              </w:rPr>
              <w:t>230</w:t>
            </w:r>
          </w:p>
        </w:tc>
        <w:tc>
          <w:tcPr>
            <w:tcW w:w="402" w:type="pct"/>
            <w:tcBorders>
              <w:tl2br w:val="nil"/>
              <w:tr2bl w:val="nil"/>
            </w:tcBorders>
            <w:shd w:val="clear" w:color="auto" w:fill="auto"/>
            <w:noWrap/>
            <w:vAlign w:val="center"/>
          </w:tcPr>
          <w:p w14:paraId="300F99D1">
            <w:pPr>
              <w:widowControl/>
              <w:jc w:val="center"/>
              <w:rPr>
                <w:rFonts w:ascii="仿宋_GB2312" w:hAnsi="仿宋_GB2312" w:eastAsia="仿宋_GB2312" w:cs="黑体"/>
                <w:kern w:val="0"/>
                <w:sz w:val="24"/>
              </w:rPr>
            </w:pPr>
            <w:r>
              <w:rPr>
                <w:rFonts w:hint="eastAsia" w:ascii="仿宋_GB2312" w:hAnsi="仿宋_GB2312" w:eastAsia="仿宋_GB2312" w:cs="黑体"/>
                <w:kern w:val="0"/>
                <w:sz w:val="24"/>
              </w:rPr>
              <w:t>170</w:t>
            </w:r>
          </w:p>
        </w:tc>
      </w:tr>
      <w:tr w14:paraId="7FB2E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blHeader/>
        </w:trPr>
        <w:tc>
          <w:tcPr>
            <w:tcW w:w="548" w:type="pct"/>
            <w:vMerge w:val="continue"/>
            <w:tcBorders>
              <w:tl2br w:val="nil"/>
              <w:tr2bl w:val="nil"/>
            </w:tcBorders>
            <w:vAlign w:val="center"/>
          </w:tcPr>
          <w:p w14:paraId="262F4381">
            <w:pPr>
              <w:widowControl/>
              <w:jc w:val="left"/>
              <w:rPr>
                <w:rFonts w:ascii="仿宋_GB2312" w:hAnsi="仿宋_GB2312" w:eastAsia="仿宋_GB2312" w:cs="黑体"/>
                <w:color w:val="000000"/>
                <w:kern w:val="0"/>
                <w:sz w:val="24"/>
              </w:rPr>
            </w:pPr>
          </w:p>
        </w:tc>
        <w:tc>
          <w:tcPr>
            <w:tcW w:w="1559" w:type="pct"/>
            <w:tcBorders>
              <w:tl2br w:val="nil"/>
              <w:tr2bl w:val="nil"/>
            </w:tcBorders>
            <w:shd w:val="clear" w:color="auto" w:fill="auto"/>
            <w:vAlign w:val="center"/>
          </w:tcPr>
          <w:p w14:paraId="7E3E8A22">
            <w:pPr>
              <w:widowControl/>
              <w:jc w:val="center"/>
              <w:rPr>
                <w:rFonts w:ascii="仿宋_GB2312" w:hAnsi="仿宋_GB2312" w:eastAsia="仿宋_GB2312" w:cs="黑体"/>
                <w:color w:val="000000"/>
                <w:kern w:val="0"/>
                <w:sz w:val="24"/>
              </w:rPr>
            </w:pPr>
            <w:r>
              <w:rPr>
                <w:rFonts w:hint="eastAsia" w:ascii="仿宋_GB2312" w:hAnsi="仿宋_GB2312" w:eastAsia="仿宋_GB2312" w:cs="黑体"/>
                <w:color w:val="000000"/>
                <w:kern w:val="0"/>
                <w:sz w:val="24"/>
              </w:rPr>
              <w:t>城区范围外</w:t>
            </w:r>
            <w:r>
              <w:rPr>
                <w:rFonts w:hint="eastAsia" w:ascii="仿宋_GB2312" w:hAnsi="仿宋_GB2312" w:eastAsia="仿宋_GB2312" w:cs="黑体"/>
                <w:color w:val="000000"/>
                <w:kern w:val="0"/>
                <w:sz w:val="24"/>
              </w:rPr>
              <w:br w:type="textWrapping"/>
            </w:r>
            <w:r>
              <w:rPr>
                <w:rFonts w:hint="eastAsia" w:ascii="仿宋_GB2312" w:hAnsi="仿宋_GB2312" w:eastAsia="仿宋_GB2312" w:cs="黑体"/>
                <w:color w:val="000000"/>
                <w:kern w:val="0"/>
                <w:sz w:val="24"/>
              </w:rPr>
              <w:t>（其他乡镇）</w:t>
            </w:r>
          </w:p>
        </w:tc>
        <w:tc>
          <w:tcPr>
            <w:tcW w:w="496" w:type="pct"/>
            <w:tcBorders>
              <w:tl2br w:val="nil"/>
              <w:tr2bl w:val="nil"/>
            </w:tcBorders>
            <w:shd w:val="clear" w:color="auto" w:fill="auto"/>
            <w:noWrap/>
            <w:vAlign w:val="center"/>
          </w:tcPr>
          <w:p w14:paraId="2B50E1D6">
            <w:pPr>
              <w:widowControl/>
              <w:jc w:val="center"/>
              <w:rPr>
                <w:rFonts w:ascii="仿宋_GB2312" w:hAnsi="仿宋_GB2312" w:eastAsia="仿宋_GB2312" w:cs="黑体"/>
                <w:kern w:val="0"/>
                <w:sz w:val="24"/>
              </w:rPr>
            </w:pPr>
            <w:r>
              <w:rPr>
                <w:rFonts w:hint="eastAsia" w:ascii="仿宋_GB2312" w:hAnsi="仿宋_GB2312" w:eastAsia="仿宋_GB2312" w:cs="黑体"/>
                <w:kern w:val="0"/>
                <w:sz w:val="24"/>
              </w:rPr>
              <w:t>　</w:t>
            </w:r>
          </w:p>
        </w:tc>
        <w:tc>
          <w:tcPr>
            <w:tcW w:w="565" w:type="pct"/>
            <w:tcBorders>
              <w:tl2br w:val="nil"/>
              <w:tr2bl w:val="nil"/>
            </w:tcBorders>
            <w:shd w:val="clear" w:color="auto" w:fill="auto"/>
            <w:noWrap/>
            <w:vAlign w:val="center"/>
          </w:tcPr>
          <w:p w14:paraId="489AE7B0">
            <w:pPr>
              <w:widowControl/>
              <w:jc w:val="center"/>
              <w:rPr>
                <w:rFonts w:ascii="仿宋_GB2312" w:hAnsi="仿宋_GB2312" w:eastAsia="仿宋_GB2312" w:cs="黑体"/>
                <w:kern w:val="0"/>
                <w:sz w:val="24"/>
              </w:rPr>
            </w:pPr>
            <w:r>
              <w:rPr>
                <w:rFonts w:hint="eastAsia" w:ascii="仿宋_GB2312" w:hAnsi="仿宋_GB2312" w:eastAsia="仿宋_GB2312" w:cs="黑体"/>
                <w:kern w:val="0"/>
                <w:sz w:val="24"/>
              </w:rPr>
              <w:t>　</w:t>
            </w:r>
          </w:p>
        </w:tc>
        <w:tc>
          <w:tcPr>
            <w:tcW w:w="462" w:type="pct"/>
            <w:tcBorders>
              <w:tl2br w:val="nil"/>
              <w:tr2bl w:val="nil"/>
            </w:tcBorders>
            <w:shd w:val="clear" w:color="auto" w:fill="auto"/>
            <w:noWrap/>
            <w:vAlign w:val="center"/>
          </w:tcPr>
          <w:p w14:paraId="149DF37D">
            <w:pPr>
              <w:widowControl/>
              <w:jc w:val="center"/>
              <w:rPr>
                <w:rFonts w:ascii="仿宋_GB2312" w:hAnsi="仿宋_GB2312" w:eastAsia="仿宋_GB2312" w:cs="黑体"/>
                <w:kern w:val="0"/>
                <w:sz w:val="24"/>
              </w:rPr>
            </w:pPr>
            <w:r>
              <w:rPr>
                <w:rFonts w:hint="eastAsia" w:ascii="仿宋_GB2312" w:hAnsi="仿宋_GB2312" w:eastAsia="仿宋_GB2312" w:cs="黑体"/>
                <w:kern w:val="0"/>
                <w:sz w:val="24"/>
              </w:rPr>
              <w:t>340</w:t>
            </w:r>
          </w:p>
        </w:tc>
        <w:tc>
          <w:tcPr>
            <w:tcW w:w="471" w:type="pct"/>
            <w:tcBorders>
              <w:tl2br w:val="nil"/>
              <w:tr2bl w:val="nil"/>
            </w:tcBorders>
            <w:shd w:val="clear" w:color="auto" w:fill="auto"/>
            <w:noWrap/>
            <w:vAlign w:val="center"/>
          </w:tcPr>
          <w:p w14:paraId="29BDB377">
            <w:pPr>
              <w:widowControl/>
              <w:jc w:val="center"/>
              <w:rPr>
                <w:rFonts w:ascii="仿宋_GB2312" w:hAnsi="仿宋_GB2312" w:eastAsia="仿宋_GB2312" w:cs="黑体"/>
                <w:kern w:val="0"/>
                <w:sz w:val="24"/>
              </w:rPr>
            </w:pPr>
            <w:r>
              <w:rPr>
                <w:rFonts w:hint="eastAsia" w:ascii="仿宋_GB2312" w:hAnsi="仿宋_GB2312" w:eastAsia="仿宋_GB2312" w:cs="黑体"/>
                <w:kern w:val="0"/>
                <w:sz w:val="24"/>
              </w:rPr>
              <w:t>275</w:t>
            </w:r>
          </w:p>
        </w:tc>
        <w:tc>
          <w:tcPr>
            <w:tcW w:w="492" w:type="pct"/>
            <w:tcBorders>
              <w:tl2br w:val="nil"/>
              <w:tr2bl w:val="nil"/>
            </w:tcBorders>
            <w:shd w:val="clear" w:color="auto" w:fill="auto"/>
            <w:noWrap/>
            <w:vAlign w:val="center"/>
          </w:tcPr>
          <w:p w14:paraId="6E7141B0">
            <w:pPr>
              <w:widowControl/>
              <w:jc w:val="center"/>
              <w:rPr>
                <w:rFonts w:ascii="仿宋_GB2312" w:hAnsi="仿宋_GB2312" w:eastAsia="仿宋_GB2312" w:cs="黑体"/>
                <w:kern w:val="0"/>
                <w:sz w:val="24"/>
              </w:rPr>
            </w:pPr>
            <w:r>
              <w:rPr>
                <w:rFonts w:hint="eastAsia" w:ascii="仿宋_GB2312" w:hAnsi="仿宋_GB2312" w:eastAsia="仿宋_GB2312" w:cs="黑体"/>
                <w:kern w:val="0"/>
                <w:sz w:val="24"/>
              </w:rPr>
              <w:t>220</w:t>
            </w:r>
          </w:p>
        </w:tc>
        <w:tc>
          <w:tcPr>
            <w:tcW w:w="402" w:type="pct"/>
            <w:tcBorders>
              <w:tl2br w:val="nil"/>
              <w:tr2bl w:val="nil"/>
            </w:tcBorders>
            <w:shd w:val="clear" w:color="auto" w:fill="auto"/>
            <w:noWrap/>
            <w:vAlign w:val="center"/>
          </w:tcPr>
          <w:p w14:paraId="2A33A9F2">
            <w:pPr>
              <w:widowControl/>
              <w:jc w:val="center"/>
              <w:rPr>
                <w:rFonts w:ascii="仿宋_GB2312" w:hAnsi="仿宋_GB2312" w:eastAsia="仿宋_GB2312" w:cs="黑体"/>
                <w:kern w:val="0"/>
                <w:sz w:val="24"/>
              </w:rPr>
            </w:pPr>
            <w:r>
              <w:rPr>
                <w:rFonts w:hint="eastAsia" w:ascii="仿宋_GB2312" w:hAnsi="仿宋_GB2312" w:eastAsia="仿宋_GB2312" w:cs="黑体"/>
                <w:kern w:val="0"/>
                <w:sz w:val="24"/>
              </w:rPr>
              <w:t>170</w:t>
            </w:r>
          </w:p>
        </w:tc>
      </w:tr>
      <w:tr w14:paraId="75E06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trPr>
        <w:tc>
          <w:tcPr>
            <w:tcW w:w="548" w:type="pct"/>
            <w:vMerge w:val="restart"/>
            <w:tcBorders>
              <w:tl2br w:val="nil"/>
              <w:tr2bl w:val="nil"/>
            </w:tcBorders>
            <w:shd w:val="clear" w:color="auto" w:fill="auto"/>
            <w:noWrap/>
            <w:vAlign w:val="center"/>
          </w:tcPr>
          <w:p w14:paraId="3C333ABC">
            <w:pPr>
              <w:widowControl/>
              <w:jc w:val="center"/>
              <w:rPr>
                <w:rFonts w:ascii="仿宋_GB2312" w:hAnsi="仿宋_GB2312" w:eastAsia="仿宋_GB2312" w:cs="黑体"/>
                <w:color w:val="000000"/>
                <w:kern w:val="0"/>
                <w:sz w:val="24"/>
              </w:rPr>
            </w:pPr>
            <w:r>
              <w:rPr>
                <w:rFonts w:hint="eastAsia" w:ascii="仿宋_GB2312" w:hAnsi="仿宋_GB2312" w:eastAsia="仿宋_GB2312" w:cs="黑体"/>
                <w:color w:val="000000"/>
                <w:kern w:val="0"/>
                <w:sz w:val="24"/>
              </w:rPr>
              <w:t>工业用地</w:t>
            </w:r>
          </w:p>
        </w:tc>
        <w:tc>
          <w:tcPr>
            <w:tcW w:w="1559" w:type="pct"/>
            <w:tcBorders>
              <w:tl2br w:val="nil"/>
              <w:tr2bl w:val="nil"/>
            </w:tcBorders>
            <w:shd w:val="clear" w:color="auto" w:fill="auto"/>
            <w:noWrap/>
            <w:vAlign w:val="center"/>
          </w:tcPr>
          <w:p w14:paraId="69FBD242">
            <w:pPr>
              <w:widowControl/>
              <w:jc w:val="center"/>
              <w:rPr>
                <w:rFonts w:ascii="仿宋_GB2312" w:hAnsi="仿宋_GB2312" w:eastAsia="仿宋_GB2312" w:cs="黑体"/>
                <w:color w:val="000000"/>
                <w:kern w:val="0"/>
                <w:sz w:val="24"/>
              </w:rPr>
            </w:pPr>
            <w:r>
              <w:rPr>
                <w:rFonts w:hint="eastAsia" w:ascii="仿宋_GB2312" w:hAnsi="仿宋_GB2312" w:eastAsia="仿宋_GB2312" w:cs="黑体"/>
                <w:color w:val="000000"/>
                <w:kern w:val="0"/>
                <w:sz w:val="24"/>
              </w:rPr>
              <w:t>城区范围内</w:t>
            </w:r>
          </w:p>
        </w:tc>
        <w:tc>
          <w:tcPr>
            <w:tcW w:w="496" w:type="pct"/>
            <w:tcBorders>
              <w:tl2br w:val="nil"/>
              <w:tr2bl w:val="nil"/>
            </w:tcBorders>
            <w:shd w:val="clear" w:color="auto" w:fill="auto"/>
            <w:noWrap/>
            <w:vAlign w:val="center"/>
          </w:tcPr>
          <w:p w14:paraId="281E5BD3">
            <w:pPr>
              <w:widowControl/>
              <w:jc w:val="center"/>
              <w:rPr>
                <w:rFonts w:ascii="仿宋_GB2312" w:hAnsi="仿宋_GB2312" w:eastAsia="仿宋_GB2312" w:cs="黑体"/>
                <w:kern w:val="0"/>
                <w:sz w:val="24"/>
              </w:rPr>
            </w:pPr>
            <w:r>
              <w:rPr>
                <w:rFonts w:hint="eastAsia" w:ascii="仿宋_GB2312" w:hAnsi="仿宋_GB2312" w:eastAsia="仿宋_GB2312" w:cs="黑体"/>
                <w:kern w:val="0"/>
                <w:sz w:val="24"/>
              </w:rPr>
              <w:t>320</w:t>
            </w:r>
          </w:p>
        </w:tc>
        <w:tc>
          <w:tcPr>
            <w:tcW w:w="565" w:type="pct"/>
            <w:tcBorders>
              <w:tl2br w:val="nil"/>
              <w:tr2bl w:val="nil"/>
            </w:tcBorders>
            <w:shd w:val="clear" w:color="auto" w:fill="auto"/>
            <w:noWrap/>
            <w:vAlign w:val="center"/>
          </w:tcPr>
          <w:p w14:paraId="14EE9DF8">
            <w:pPr>
              <w:widowControl/>
              <w:jc w:val="center"/>
              <w:rPr>
                <w:rFonts w:ascii="仿宋_GB2312" w:hAnsi="仿宋_GB2312" w:eastAsia="仿宋_GB2312" w:cs="黑体"/>
                <w:kern w:val="0"/>
                <w:sz w:val="24"/>
              </w:rPr>
            </w:pPr>
            <w:r>
              <w:rPr>
                <w:rFonts w:hint="eastAsia" w:ascii="仿宋_GB2312" w:hAnsi="仿宋_GB2312" w:eastAsia="仿宋_GB2312" w:cs="黑体"/>
                <w:kern w:val="0"/>
                <w:sz w:val="24"/>
              </w:rPr>
              <w:t>260</w:t>
            </w:r>
          </w:p>
        </w:tc>
        <w:tc>
          <w:tcPr>
            <w:tcW w:w="462" w:type="pct"/>
            <w:tcBorders>
              <w:tl2br w:val="nil"/>
              <w:tr2bl w:val="nil"/>
            </w:tcBorders>
            <w:shd w:val="clear" w:color="auto" w:fill="auto"/>
            <w:noWrap/>
            <w:vAlign w:val="center"/>
          </w:tcPr>
          <w:p w14:paraId="1C530B13">
            <w:pPr>
              <w:widowControl/>
              <w:jc w:val="center"/>
              <w:rPr>
                <w:rFonts w:ascii="仿宋_GB2312" w:hAnsi="仿宋_GB2312" w:eastAsia="仿宋_GB2312" w:cs="黑体"/>
                <w:kern w:val="0"/>
                <w:sz w:val="24"/>
              </w:rPr>
            </w:pPr>
            <w:r>
              <w:rPr>
                <w:rFonts w:hint="eastAsia" w:ascii="仿宋_GB2312" w:hAnsi="仿宋_GB2312" w:eastAsia="仿宋_GB2312" w:cs="黑体"/>
                <w:kern w:val="0"/>
                <w:sz w:val="24"/>
              </w:rPr>
              <w:t>210</w:t>
            </w:r>
          </w:p>
        </w:tc>
        <w:tc>
          <w:tcPr>
            <w:tcW w:w="471" w:type="pct"/>
            <w:tcBorders>
              <w:tl2br w:val="nil"/>
              <w:tr2bl w:val="nil"/>
            </w:tcBorders>
            <w:shd w:val="clear" w:color="auto" w:fill="auto"/>
            <w:noWrap/>
            <w:vAlign w:val="center"/>
          </w:tcPr>
          <w:p w14:paraId="6E77B320">
            <w:pPr>
              <w:widowControl/>
              <w:jc w:val="center"/>
              <w:rPr>
                <w:rFonts w:ascii="仿宋_GB2312" w:hAnsi="仿宋_GB2312" w:eastAsia="仿宋_GB2312" w:cs="黑体"/>
                <w:kern w:val="0"/>
                <w:sz w:val="24"/>
              </w:rPr>
            </w:pPr>
            <w:r>
              <w:rPr>
                <w:rFonts w:hint="eastAsia" w:ascii="仿宋_GB2312" w:hAnsi="仿宋_GB2312" w:eastAsia="仿宋_GB2312" w:cs="黑体"/>
                <w:kern w:val="0"/>
                <w:sz w:val="24"/>
              </w:rPr>
              <w:t>　</w:t>
            </w:r>
          </w:p>
        </w:tc>
        <w:tc>
          <w:tcPr>
            <w:tcW w:w="492" w:type="pct"/>
            <w:tcBorders>
              <w:tl2br w:val="nil"/>
              <w:tr2bl w:val="nil"/>
            </w:tcBorders>
            <w:shd w:val="clear" w:color="auto" w:fill="auto"/>
            <w:noWrap/>
            <w:vAlign w:val="center"/>
          </w:tcPr>
          <w:p w14:paraId="36D15A55">
            <w:pPr>
              <w:widowControl/>
              <w:jc w:val="center"/>
              <w:rPr>
                <w:rFonts w:ascii="仿宋_GB2312" w:hAnsi="仿宋_GB2312" w:eastAsia="仿宋_GB2312" w:cs="黑体"/>
                <w:kern w:val="0"/>
                <w:sz w:val="24"/>
              </w:rPr>
            </w:pPr>
            <w:r>
              <w:rPr>
                <w:rFonts w:hint="eastAsia" w:ascii="仿宋_GB2312" w:hAnsi="仿宋_GB2312" w:eastAsia="仿宋_GB2312" w:cs="黑体"/>
                <w:kern w:val="0"/>
                <w:sz w:val="24"/>
              </w:rPr>
              <w:t>　</w:t>
            </w:r>
          </w:p>
        </w:tc>
        <w:tc>
          <w:tcPr>
            <w:tcW w:w="402" w:type="pct"/>
            <w:tcBorders>
              <w:tl2br w:val="nil"/>
              <w:tr2bl w:val="nil"/>
            </w:tcBorders>
            <w:shd w:val="clear" w:color="auto" w:fill="auto"/>
            <w:noWrap/>
            <w:vAlign w:val="center"/>
          </w:tcPr>
          <w:p w14:paraId="4D4E7BF2">
            <w:pPr>
              <w:widowControl/>
              <w:jc w:val="center"/>
              <w:rPr>
                <w:rFonts w:ascii="仿宋_GB2312" w:hAnsi="仿宋_GB2312" w:eastAsia="仿宋_GB2312" w:cs="黑体"/>
                <w:kern w:val="0"/>
                <w:sz w:val="24"/>
              </w:rPr>
            </w:pPr>
            <w:r>
              <w:rPr>
                <w:rFonts w:hint="eastAsia" w:ascii="仿宋_GB2312" w:hAnsi="仿宋_GB2312" w:eastAsia="仿宋_GB2312" w:cs="黑体"/>
                <w:kern w:val="0"/>
                <w:sz w:val="24"/>
              </w:rPr>
              <w:t>　</w:t>
            </w:r>
          </w:p>
        </w:tc>
      </w:tr>
      <w:tr w14:paraId="1079C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blHeader/>
        </w:trPr>
        <w:tc>
          <w:tcPr>
            <w:tcW w:w="548" w:type="pct"/>
            <w:vMerge w:val="continue"/>
            <w:tcBorders>
              <w:tl2br w:val="nil"/>
              <w:tr2bl w:val="nil"/>
            </w:tcBorders>
            <w:vAlign w:val="center"/>
          </w:tcPr>
          <w:p w14:paraId="6F4A0072">
            <w:pPr>
              <w:widowControl/>
              <w:jc w:val="left"/>
              <w:rPr>
                <w:rFonts w:ascii="仿宋_GB2312" w:hAnsi="仿宋_GB2312" w:eastAsia="仿宋_GB2312" w:cs="黑体"/>
                <w:color w:val="000000"/>
                <w:kern w:val="0"/>
                <w:sz w:val="24"/>
              </w:rPr>
            </w:pPr>
          </w:p>
        </w:tc>
        <w:tc>
          <w:tcPr>
            <w:tcW w:w="1559" w:type="pct"/>
            <w:tcBorders>
              <w:tl2br w:val="nil"/>
              <w:tr2bl w:val="nil"/>
            </w:tcBorders>
            <w:shd w:val="clear" w:color="auto" w:fill="auto"/>
            <w:vAlign w:val="center"/>
          </w:tcPr>
          <w:p w14:paraId="01C2A2F0">
            <w:pPr>
              <w:widowControl/>
              <w:jc w:val="center"/>
              <w:rPr>
                <w:rFonts w:ascii="仿宋_GB2312" w:hAnsi="仿宋_GB2312" w:eastAsia="仿宋_GB2312" w:cs="黑体"/>
                <w:color w:val="000000"/>
                <w:kern w:val="0"/>
                <w:sz w:val="24"/>
              </w:rPr>
            </w:pPr>
            <w:r>
              <w:rPr>
                <w:rFonts w:hint="eastAsia" w:ascii="仿宋_GB2312" w:hAnsi="仿宋_GB2312" w:eastAsia="仿宋_GB2312" w:cs="黑体"/>
                <w:color w:val="000000"/>
                <w:kern w:val="0"/>
                <w:sz w:val="24"/>
              </w:rPr>
              <w:t>城区范围外</w:t>
            </w:r>
            <w:r>
              <w:rPr>
                <w:rFonts w:hint="eastAsia" w:ascii="仿宋_GB2312" w:hAnsi="仿宋_GB2312" w:eastAsia="仿宋_GB2312" w:cs="黑体"/>
                <w:color w:val="000000"/>
                <w:kern w:val="0"/>
                <w:sz w:val="24"/>
              </w:rPr>
              <w:br w:type="textWrapping"/>
            </w:r>
            <w:r>
              <w:rPr>
                <w:rFonts w:hint="eastAsia" w:ascii="仿宋_GB2312" w:hAnsi="仿宋_GB2312" w:eastAsia="仿宋_GB2312" w:cs="黑体"/>
                <w:color w:val="000000"/>
                <w:kern w:val="0"/>
                <w:sz w:val="24"/>
              </w:rPr>
              <w:t>（矿建街道、红山街道、铁山街道、院岭街道）</w:t>
            </w:r>
          </w:p>
        </w:tc>
        <w:tc>
          <w:tcPr>
            <w:tcW w:w="496" w:type="pct"/>
            <w:tcBorders>
              <w:tl2br w:val="nil"/>
              <w:tr2bl w:val="nil"/>
            </w:tcBorders>
            <w:shd w:val="clear" w:color="auto" w:fill="auto"/>
            <w:noWrap/>
            <w:vAlign w:val="center"/>
          </w:tcPr>
          <w:p w14:paraId="671D1081">
            <w:pPr>
              <w:widowControl/>
              <w:jc w:val="center"/>
              <w:rPr>
                <w:rFonts w:ascii="仿宋_GB2312" w:hAnsi="仿宋_GB2312" w:eastAsia="仿宋_GB2312" w:cs="黑体"/>
                <w:kern w:val="0"/>
                <w:sz w:val="24"/>
              </w:rPr>
            </w:pPr>
            <w:r>
              <w:rPr>
                <w:rFonts w:hint="eastAsia" w:ascii="仿宋_GB2312" w:hAnsi="仿宋_GB2312" w:eastAsia="仿宋_GB2312" w:cs="黑体"/>
                <w:kern w:val="0"/>
                <w:sz w:val="24"/>
              </w:rPr>
              <w:t>　</w:t>
            </w:r>
          </w:p>
        </w:tc>
        <w:tc>
          <w:tcPr>
            <w:tcW w:w="565" w:type="pct"/>
            <w:tcBorders>
              <w:tl2br w:val="nil"/>
              <w:tr2bl w:val="nil"/>
            </w:tcBorders>
            <w:shd w:val="clear" w:color="auto" w:fill="auto"/>
            <w:noWrap/>
            <w:vAlign w:val="center"/>
          </w:tcPr>
          <w:p w14:paraId="2395F577">
            <w:pPr>
              <w:widowControl/>
              <w:jc w:val="center"/>
              <w:rPr>
                <w:rFonts w:ascii="仿宋_GB2312" w:hAnsi="仿宋_GB2312" w:eastAsia="仿宋_GB2312" w:cs="黑体"/>
                <w:kern w:val="0"/>
                <w:sz w:val="24"/>
              </w:rPr>
            </w:pPr>
            <w:r>
              <w:rPr>
                <w:rFonts w:hint="eastAsia" w:ascii="仿宋_GB2312" w:hAnsi="仿宋_GB2312" w:eastAsia="仿宋_GB2312" w:cs="黑体"/>
                <w:kern w:val="0"/>
                <w:sz w:val="24"/>
              </w:rPr>
              <w:t>240</w:t>
            </w:r>
          </w:p>
        </w:tc>
        <w:tc>
          <w:tcPr>
            <w:tcW w:w="462" w:type="pct"/>
            <w:tcBorders>
              <w:tl2br w:val="nil"/>
              <w:tr2bl w:val="nil"/>
            </w:tcBorders>
            <w:shd w:val="clear" w:color="auto" w:fill="auto"/>
            <w:noWrap/>
            <w:vAlign w:val="center"/>
          </w:tcPr>
          <w:p w14:paraId="6CF66D75">
            <w:pPr>
              <w:widowControl/>
              <w:jc w:val="center"/>
              <w:rPr>
                <w:rFonts w:ascii="仿宋_GB2312" w:hAnsi="仿宋_GB2312" w:eastAsia="仿宋_GB2312" w:cs="黑体"/>
                <w:kern w:val="0"/>
                <w:sz w:val="24"/>
              </w:rPr>
            </w:pPr>
            <w:r>
              <w:rPr>
                <w:rFonts w:hint="eastAsia" w:ascii="仿宋_GB2312" w:hAnsi="仿宋_GB2312" w:eastAsia="仿宋_GB2312" w:cs="黑体"/>
                <w:kern w:val="0"/>
                <w:sz w:val="24"/>
              </w:rPr>
              <w:t>200</w:t>
            </w:r>
          </w:p>
        </w:tc>
        <w:tc>
          <w:tcPr>
            <w:tcW w:w="471" w:type="pct"/>
            <w:tcBorders>
              <w:tl2br w:val="nil"/>
              <w:tr2bl w:val="nil"/>
            </w:tcBorders>
            <w:shd w:val="clear" w:color="auto" w:fill="auto"/>
            <w:noWrap/>
            <w:vAlign w:val="center"/>
          </w:tcPr>
          <w:p w14:paraId="71E8D3EA">
            <w:pPr>
              <w:widowControl/>
              <w:jc w:val="center"/>
              <w:rPr>
                <w:rFonts w:ascii="仿宋_GB2312" w:hAnsi="仿宋_GB2312" w:eastAsia="仿宋_GB2312" w:cs="黑体"/>
                <w:kern w:val="0"/>
                <w:sz w:val="24"/>
              </w:rPr>
            </w:pPr>
            <w:r>
              <w:rPr>
                <w:rFonts w:hint="eastAsia" w:ascii="仿宋_GB2312" w:hAnsi="仿宋_GB2312" w:eastAsia="仿宋_GB2312" w:cs="黑体"/>
                <w:kern w:val="0"/>
                <w:sz w:val="24"/>
              </w:rPr>
              <w:t>170</w:t>
            </w:r>
          </w:p>
        </w:tc>
        <w:tc>
          <w:tcPr>
            <w:tcW w:w="492" w:type="pct"/>
            <w:tcBorders>
              <w:tl2br w:val="nil"/>
              <w:tr2bl w:val="nil"/>
            </w:tcBorders>
            <w:shd w:val="clear" w:color="auto" w:fill="auto"/>
            <w:noWrap/>
            <w:vAlign w:val="center"/>
          </w:tcPr>
          <w:p w14:paraId="6C3AD2F0">
            <w:pPr>
              <w:widowControl/>
              <w:jc w:val="center"/>
              <w:rPr>
                <w:rFonts w:ascii="仿宋_GB2312" w:hAnsi="仿宋_GB2312" w:eastAsia="仿宋_GB2312" w:cs="黑体"/>
                <w:kern w:val="0"/>
                <w:sz w:val="24"/>
              </w:rPr>
            </w:pPr>
            <w:r>
              <w:rPr>
                <w:rFonts w:hint="eastAsia" w:ascii="仿宋_GB2312" w:hAnsi="仿宋_GB2312" w:eastAsia="仿宋_GB2312" w:cs="黑体"/>
                <w:kern w:val="0"/>
                <w:sz w:val="24"/>
              </w:rPr>
              <w:t>150</w:t>
            </w:r>
          </w:p>
        </w:tc>
        <w:tc>
          <w:tcPr>
            <w:tcW w:w="402" w:type="pct"/>
            <w:tcBorders>
              <w:tl2br w:val="nil"/>
              <w:tr2bl w:val="nil"/>
            </w:tcBorders>
            <w:shd w:val="clear" w:color="auto" w:fill="auto"/>
            <w:noWrap/>
            <w:vAlign w:val="center"/>
          </w:tcPr>
          <w:p w14:paraId="120618FA">
            <w:pPr>
              <w:widowControl/>
              <w:jc w:val="center"/>
              <w:rPr>
                <w:rFonts w:ascii="仿宋_GB2312" w:hAnsi="仿宋_GB2312" w:eastAsia="仿宋_GB2312" w:cs="黑体"/>
                <w:kern w:val="0"/>
                <w:sz w:val="24"/>
              </w:rPr>
            </w:pPr>
            <w:r>
              <w:rPr>
                <w:rFonts w:hint="eastAsia" w:ascii="仿宋_GB2312" w:hAnsi="仿宋_GB2312" w:eastAsia="仿宋_GB2312" w:cs="黑体"/>
                <w:kern w:val="0"/>
                <w:sz w:val="24"/>
              </w:rPr>
              <w:t>　</w:t>
            </w:r>
          </w:p>
        </w:tc>
      </w:tr>
      <w:tr w14:paraId="381F5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blHeader/>
        </w:trPr>
        <w:tc>
          <w:tcPr>
            <w:tcW w:w="548" w:type="pct"/>
            <w:vMerge w:val="continue"/>
            <w:tcBorders>
              <w:tl2br w:val="nil"/>
              <w:tr2bl w:val="nil"/>
            </w:tcBorders>
            <w:vAlign w:val="center"/>
          </w:tcPr>
          <w:p w14:paraId="0806C74B">
            <w:pPr>
              <w:widowControl/>
              <w:jc w:val="left"/>
              <w:rPr>
                <w:rFonts w:ascii="仿宋_GB2312" w:hAnsi="仿宋_GB2312" w:eastAsia="仿宋_GB2312" w:cs="黑体"/>
                <w:color w:val="000000"/>
                <w:kern w:val="0"/>
                <w:sz w:val="24"/>
              </w:rPr>
            </w:pPr>
          </w:p>
        </w:tc>
        <w:tc>
          <w:tcPr>
            <w:tcW w:w="1559" w:type="pct"/>
            <w:tcBorders>
              <w:tl2br w:val="nil"/>
              <w:tr2bl w:val="nil"/>
            </w:tcBorders>
            <w:shd w:val="clear" w:color="auto" w:fill="auto"/>
            <w:vAlign w:val="center"/>
          </w:tcPr>
          <w:p w14:paraId="7F474293">
            <w:pPr>
              <w:widowControl/>
              <w:jc w:val="center"/>
              <w:rPr>
                <w:rFonts w:ascii="仿宋_GB2312" w:hAnsi="仿宋_GB2312" w:eastAsia="仿宋_GB2312" w:cs="黑体"/>
                <w:color w:val="000000"/>
                <w:kern w:val="0"/>
                <w:sz w:val="24"/>
              </w:rPr>
            </w:pPr>
            <w:r>
              <w:rPr>
                <w:rFonts w:hint="eastAsia" w:ascii="仿宋_GB2312" w:hAnsi="仿宋_GB2312" w:eastAsia="仿宋_GB2312" w:cs="黑体"/>
                <w:color w:val="000000"/>
                <w:kern w:val="0"/>
                <w:sz w:val="24"/>
              </w:rPr>
              <w:t>城区范围外</w:t>
            </w:r>
            <w:r>
              <w:rPr>
                <w:rFonts w:hint="eastAsia" w:ascii="仿宋_GB2312" w:hAnsi="仿宋_GB2312" w:eastAsia="仿宋_GB2312" w:cs="黑体"/>
                <w:color w:val="000000"/>
                <w:kern w:val="0"/>
                <w:sz w:val="24"/>
              </w:rPr>
              <w:br w:type="textWrapping"/>
            </w:r>
            <w:r>
              <w:rPr>
                <w:rFonts w:hint="eastAsia" w:ascii="仿宋_GB2312" w:hAnsi="仿宋_GB2312" w:eastAsia="仿宋_GB2312" w:cs="黑体"/>
                <w:color w:val="000000"/>
                <w:kern w:val="0"/>
                <w:sz w:val="24"/>
              </w:rPr>
              <w:t>（杨庄乡、武功乡、庙街乡）</w:t>
            </w:r>
          </w:p>
        </w:tc>
        <w:tc>
          <w:tcPr>
            <w:tcW w:w="496" w:type="pct"/>
            <w:tcBorders>
              <w:tl2br w:val="nil"/>
              <w:tr2bl w:val="nil"/>
            </w:tcBorders>
            <w:shd w:val="clear" w:color="auto" w:fill="auto"/>
            <w:noWrap/>
            <w:vAlign w:val="center"/>
          </w:tcPr>
          <w:p w14:paraId="2AB4C297">
            <w:pPr>
              <w:widowControl/>
              <w:jc w:val="center"/>
              <w:rPr>
                <w:rFonts w:ascii="仿宋_GB2312" w:hAnsi="仿宋_GB2312" w:eastAsia="仿宋_GB2312" w:cs="黑体"/>
                <w:kern w:val="0"/>
                <w:sz w:val="24"/>
              </w:rPr>
            </w:pPr>
            <w:r>
              <w:rPr>
                <w:rFonts w:hint="eastAsia" w:ascii="仿宋_GB2312" w:hAnsi="仿宋_GB2312" w:eastAsia="仿宋_GB2312" w:cs="黑体"/>
                <w:kern w:val="0"/>
                <w:sz w:val="24"/>
              </w:rPr>
              <w:t>　</w:t>
            </w:r>
          </w:p>
        </w:tc>
        <w:tc>
          <w:tcPr>
            <w:tcW w:w="565" w:type="pct"/>
            <w:tcBorders>
              <w:tl2br w:val="nil"/>
              <w:tr2bl w:val="nil"/>
            </w:tcBorders>
            <w:shd w:val="clear" w:color="auto" w:fill="auto"/>
            <w:noWrap/>
            <w:vAlign w:val="center"/>
          </w:tcPr>
          <w:p w14:paraId="41314917">
            <w:pPr>
              <w:widowControl/>
              <w:jc w:val="center"/>
              <w:rPr>
                <w:rFonts w:ascii="仿宋_GB2312" w:hAnsi="仿宋_GB2312" w:eastAsia="仿宋_GB2312" w:cs="黑体"/>
                <w:kern w:val="0"/>
                <w:sz w:val="24"/>
              </w:rPr>
            </w:pPr>
            <w:r>
              <w:rPr>
                <w:rFonts w:hint="eastAsia" w:ascii="仿宋_GB2312" w:hAnsi="仿宋_GB2312" w:eastAsia="仿宋_GB2312" w:cs="黑体"/>
                <w:kern w:val="0"/>
                <w:sz w:val="24"/>
              </w:rPr>
              <w:t>230</w:t>
            </w:r>
          </w:p>
        </w:tc>
        <w:tc>
          <w:tcPr>
            <w:tcW w:w="462" w:type="pct"/>
            <w:tcBorders>
              <w:tl2br w:val="nil"/>
              <w:tr2bl w:val="nil"/>
            </w:tcBorders>
            <w:shd w:val="clear" w:color="auto" w:fill="auto"/>
            <w:noWrap/>
            <w:vAlign w:val="center"/>
          </w:tcPr>
          <w:p w14:paraId="7F723DFD">
            <w:pPr>
              <w:widowControl/>
              <w:jc w:val="center"/>
              <w:rPr>
                <w:rFonts w:ascii="仿宋_GB2312" w:hAnsi="仿宋_GB2312" w:eastAsia="仿宋_GB2312" w:cs="黑体"/>
                <w:kern w:val="0"/>
                <w:sz w:val="24"/>
              </w:rPr>
            </w:pPr>
            <w:r>
              <w:rPr>
                <w:rFonts w:hint="eastAsia" w:ascii="仿宋_GB2312" w:hAnsi="仿宋_GB2312" w:eastAsia="仿宋_GB2312" w:cs="黑体"/>
                <w:kern w:val="0"/>
                <w:sz w:val="24"/>
              </w:rPr>
              <w:t>190</w:t>
            </w:r>
          </w:p>
        </w:tc>
        <w:tc>
          <w:tcPr>
            <w:tcW w:w="471" w:type="pct"/>
            <w:tcBorders>
              <w:tl2br w:val="nil"/>
              <w:tr2bl w:val="nil"/>
            </w:tcBorders>
            <w:shd w:val="clear" w:color="auto" w:fill="auto"/>
            <w:noWrap/>
            <w:vAlign w:val="center"/>
          </w:tcPr>
          <w:p w14:paraId="14B84E44">
            <w:pPr>
              <w:widowControl/>
              <w:jc w:val="center"/>
              <w:rPr>
                <w:rFonts w:ascii="仿宋_GB2312" w:hAnsi="仿宋_GB2312" w:eastAsia="仿宋_GB2312" w:cs="黑体"/>
                <w:kern w:val="0"/>
                <w:sz w:val="24"/>
              </w:rPr>
            </w:pPr>
            <w:r>
              <w:rPr>
                <w:rFonts w:hint="eastAsia" w:ascii="仿宋_GB2312" w:hAnsi="仿宋_GB2312" w:eastAsia="仿宋_GB2312" w:cs="黑体"/>
                <w:kern w:val="0"/>
                <w:sz w:val="24"/>
              </w:rPr>
              <w:t>160</w:t>
            </w:r>
          </w:p>
        </w:tc>
        <w:tc>
          <w:tcPr>
            <w:tcW w:w="492" w:type="pct"/>
            <w:tcBorders>
              <w:tl2br w:val="nil"/>
              <w:tr2bl w:val="nil"/>
            </w:tcBorders>
            <w:shd w:val="clear" w:color="auto" w:fill="auto"/>
            <w:noWrap/>
            <w:vAlign w:val="center"/>
          </w:tcPr>
          <w:p w14:paraId="0E17080A">
            <w:pPr>
              <w:widowControl/>
              <w:jc w:val="center"/>
              <w:rPr>
                <w:rFonts w:ascii="仿宋_GB2312" w:hAnsi="仿宋_GB2312" w:eastAsia="仿宋_GB2312" w:cs="黑体"/>
                <w:kern w:val="0"/>
                <w:sz w:val="24"/>
              </w:rPr>
            </w:pPr>
            <w:r>
              <w:rPr>
                <w:rFonts w:hint="eastAsia" w:ascii="仿宋_GB2312" w:hAnsi="仿宋_GB2312" w:eastAsia="仿宋_GB2312" w:cs="黑体"/>
                <w:kern w:val="0"/>
                <w:sz w:val="24"/>
              </w:rPr>
              <w:t>140</w:t>
            </w:r>
          </w:p>
        </w:tc>
        <w:tc>
          <w:tcPr>
            <w:tcW w:w="402" w:type="pct"/>
            <w:tcBorders>
              <w:tl2br w:val="nil"/>
              <w:tr2bl w:val="nil"/>
            </w:tcBorders>
            <w:shd w:val="clear" w:color="auto" w:fill="auto"/>
            <w:noWrap/>
            <w:vAlign w:val="center"/>
          </w:tcPr>
          <w:p w14:paraId="2427BACE">
            <w:pPr>
              <w:widowControl/>
              <w:jc w:val="center"/>
              <w:rPr>
                <w:rFonts w:ascii="仿宋_GB2312" w:hAnsi="仿宋_GB2312" w:eastAsia="仿宋_GB2312" w:cs="黑体"/>
                <w:kern w:val="0"/>
                <w:sz w:val="24"/>
              </w:rPr>
            </w:pPr>
            <w:r>
              <w:rPr>
                <w:rFonts w:hint="eastAsia" w:ascii="仿宋_GB2312" w:hAnsi="仿宋_GB2312" w:eastAsia="仿宋_GB2312" w:cs="黑体"/>
                <w:kern w:val="0"/>
                <w:sz w:val="24"/>
              </w:rPr>
              <w:t>　</w:t>
            </w:r>
          </w:p>
        </w:tc>
      </w:tr>
      <w:tr w14:paraId="55C80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blHeader/>
        </w:trPr>
        <w:tc>
          <w:tcPr>
            <w:tcW w:w="548" w:type="pct"/>
            <w:vMerge w:val="continue"/>
            <w:tcBorders>
              <w:tl2br w:val="nil"/>
              <w:tr2bl w:val="nil"/>
            </w:tcBorders>
            <w:vAlign w:val="center"/>
          </w:tcPr>
          <w:p w14:paraId="7B9144CE">
            <w:pPr>
              <w:widowControl/>
              <w:jc w:val="left"/>
              <w:rPr>
                <w:rFonts w:ascii="仿宋_GB2312" w:hAnsi="仿宋_GB2312" w:eastAsia="仿宋_GB2312" w:cs="黑体"/>
                <w:color w:val="000000"/>
                <w:kern w:val="0"/>
                <w:sz w:val="24"/>
              </w:rPr>
            </w:pPr>
          </w:p>
        </w:tc>
        <w:tc>
          <w:tcPr>
            <w:tcW w:w="1559" w:type="pct"/>
            <w:tcBorders>
              <w:tl2br w:val="nil"/>
              <w:tr2bl w:val="nil"/>
            </w:tcBorders>
            <w:shd w:val="clear" w:color="auto" w:fill="auto"/>
            <w:vAlign w:val="center"/>
          </w:tcPr>
          <w:p w14:paraId="1A2A5787">
            <w:pPr>
              <w:widowControl/>
              <w:jc w:val="center"/>
              <w:rPr>
                <w:rFonts w:ascii="仿宋_GB2312" w:hAnsi="仿宋_GB2312" w:eastAsia="仿宋_GB2312" w:cs="黑体"/>
                <w:color w:val="000000"/>
                <w:kern w:val="0"/>
                <w:sz w:val="24"/>
              </w:rPr>
            </w:pPr>
            <w:r>
              <w:rPr>
                <w:rFonts w:hint="eastAsia" w:ascii="仿宋_GB2312" w:hAnsi="仿宋_GB2312" w:eastAsia="仿宋_GB2312" w:cs="黑体"/>
                <w:color w:val="000000"/>
                <w:kern w:val="0"/>
                <w:sz w:val="24"/>
              </w:rPr>
              <w:t>城区范围外</w:t>
            </w:r>
            <w:r>
              <w:rPr>
                <w:rFonts w:hint="eastAsia" w:ascii="仿宋_GB2312" w:hAnsi="仿宋_GB2312" w:eastAsia="仿宋_GB2312" w:cs="黑体"/>
                <w:color w:val="000000"/>
                <w:kern w:val="0"/>
                <w:sz w:val="24"/>
              </w:rPr>
              <w:br w:type="textWrapping"/>
            </w:r>
            <w:r>
              <w:rPr>
                <w:rFonts w:hint="eastAsia" w:ascii="仿宋_GB2312" w:hAnsi="仿宋_GB2312" w:eastAsia="仿宋_GB2312" w:cs="黑体"/>
                <w:color w:val="000000"/>
                <w:kern w:val="0"/>
                <w:sz w:val="24"/>
              </w:rPr>
              <w:t>（其他乡镇）</w:t>
            </w:r>
          </w:p>
        </w:tc>
        <w:tc>
          <w:tcPr>
            <w:tcW w:w="496" w:type="pct"/>
            <w:tcBorders>
              <w:tl2br w:val="nil"/>
              <w:tr2bl w:val="nil"/>
            </w:tcBorders>
            <w:shd w:val="clear" w:color="auto" w:fill="auto"/>
            <w:noWrap/>
            <w:vAlign w:val="center"/>
          </w:tcPr>
          <w:p w14:paraId="4B1B6EBB">
            <w:pPr>
              <w:widowControl/>
              <w:jc w:val="center"/>
              <w:rPr>
                <w:rFonts w:ascii="仿宋_GB2312" w:hAnsi="仿宋_GB2312" w:eastAsia="仿宋_GB2312" w:cs="黑体"/>
                <w:kern w:val="0"/>
                <w:sz w:val="24"/>
              </w:rPr>
            </w:pPr>
            <w:r>
              <w:rPr>
                <w:rFonts w:hint="eastAsia" w:ascii="仿宋_GB2312" w:hAnsi="仿宋_GB2312" w:eastAsia="仿宋_GB2312" w:cs="黑体"/>
                <w:kern w:val="0"/>
                <w:sz w:val="24"/>
              </w:rPr>
              <w:t>　</w:t>
            </w:r>
          </w:p>
        </w:tc>
        <w:tc>
          <w:tcPr>
            <w:tcW w:w="565" w:type="pct"/>
            <w:tcBorders>
              <w:tl2br w:val="nil"/>
              <w:tr2bl w:val="nil"/>
            </w:tcBorders>
            <w:shd w:val="clear" w:color="auto" w:fill="auto"/>
            <w:noWrap/>
            <w:vAlign w:val="center"/>
          </w:tcPr>
          <w:p w14:paraId="3D6C5EC4">
            <w:pPr>
              <w:widowControl/>
              <w:jc w:val="center"/>
              <w:rPr>
                <w:rFonts w:ascii="仿宋_GB2312" w:hAnsi="仿宋_GB2312" w:eastAsia="仿宋_GB2312" w:cs="黑体"/>
                <w:kern w:val="0"/>
                <w:sz w:val="24"/>
              </w:rPr>
            </w:pPr>
            <w:r>
              <w:rPr>
                <w:rFonts w:hint="eastAsia" w:ascii="仿宋_GB2312" w:hAnsi="仿宋_GB2312" w:eastAsia="仿宋_GB2312" w:cs="黑体"/>
                <w:kern w:val="0"/>
                <w:sz w:val="24"/>
              </w:rPr>
              <w:t>220</w:t>
            </w:r>
          </w:p>
        </w:tc>
        <w:tc>
          <w:tcPr>
            <w:tcW w:w="462" w:type="pct"/>
            <w:tcBorders>
              <w:tl2br w:val="nil"/>
              <w:tr2bl w:val="nil"/>
            </w:tcBorders>
            <w:shd w:val="clear" w:color="auto" w:fill="auto"/>
            <w:noWrap/>
            <w:vAlign w:val="center"/>
          </w:tcPr>
          <w:p w14:paraId="6504EF35">
            <w:pPr>
              <w:widowControl/>
              <w:jc w:val="center"/>
              <w:rPr>
                <w:rFonts w:ascii="仿宋_GB2312" w:hAnsi="仿宋_GB2312" w:eastAsia="仿宋_GB2312" w:cs="黑体"/>
                <w:kern w:val="0"/>
                <w:sz w:val="24"/>
              </w:rPr>
            </w:pPr>
            <w:r>
              <w:rPr>
                <w:rFonts w:hint="eastAsia" w:ascii="仿宋_GB2312" w:hAnsi="仿宋_GB2312" w:eastAsia="仿宋_GB2312" w:cs="黑体"/>
                <w:kern w:val="0"/>
                <w:sz w:val="24"/>
              </w:rPr>
              <w:t>185</w:t>
            </w:r>
          </w:p>
        </w:tc>
        <w:tc>
          <w:tcPr>
            <w:tcW w:w="471" w:type="pct"/>
            <w:tcBorders>
              <w:tl2br w:val="nil"/>
              <w:tr2bl w:val="nil"/>
            </w:tcBorders>
            <w:shd w:val="clear" w:color="auto" w:fill="auto"/>
            <w:noWrap/>
            <w:vAlign w:val="center"/>
          </w:tcPr>
          <w:p w14:paraId="78F3DBD4">
            <w:pPr>
              <w:widowControl/>
              <w:jc w:val="center"/>
              <w:rPr>
                <w:rFonts w:ascii="仿宋_GB2312" w:hAnsi="仿宋_GB2312" w:eastAsia="仿宋_GB2312" w:cs="黑体"/>
                <w:kern w:val="0"/>
                <w:sz w:val="24"/>
              </w:rPr>
            </w:pPr>
            <w:r>
              <w:rPr>
                <w:rFonts w:hint="eastAsia" w:ascii="仿宋_GB2312" w:hAnsi="仿宋_GB2312" w:eastAsia="仿宋_GB2312" w:cs="黑体"/>
                <w:kern w:val="0"/>
                <w:sz w:val="24"/>
              </w:rPr>
              <w:t>160</w:t>
            </w:r>
          </w:p>
        </w:tc>
        <w:tc>
          <w:tcPr>
            <w:tcW w:w="492" w:type="pct"/>
            <w:tcBorders>
              <w:tl2br w:val="nil"/>
              <w:tr2bl w:val="nil"/>
            </w:tcBorders>
            <w:shd w:val="clear" w:color="auto" w:fill="auto"/>
            <w:noWrap/>
            <w:vAlign w:val="center"/>
          </w:tcPr>
          <w:p w14:paraId="04AB8867">
            <w:pPr>
              <w:widowControl/>
              <w:jc w:val="center"/>
              <w:rPr>
                <w:rFonts w:ascii="仿宋_GB2312" w:hAnsi="仿宋_GB2312" w:eastAsia="仿宋_GB2312" w:cs="黑体"/>
                <w:kern w:val="0"/>
                <w:sz w:val="24"/>
              </w:rPr>
            </w:pPr>
            <w:r>
              <w:rPr>
                <w:rFonts w:hint="eastAsia" w:ascii="仿宋_GB2312" w:hAnsi="仿宋_GB2312" w:eastAsia="仿宋_GB2312" w:cs="黑体"/>
                <w:kern w:val="0"/>
                <w:sz w:val="24"/>
              </w:rPr>
              <w:t>140</w:t>
            </w:r>
          </w:p>
        </w:tc>
        <w:tc>
          <w:tcPr>
            <w:tcW w:w="402" w:type="pct"/>
            <w:tcBorders>
              <w:tl2br w:val="nil"/>
              <w:tr2bl w:val="nil"/>
            </w:tcBorders>
            <w:shd w:val="clear" w:color="auto" w:fill="auto"/>
            <w:noWrap/>
            <w:vAlign w:val="center"/>
          </w:tcPr>
          <w:p w14:paraId="485FAFC0">
            <w:pPr>
              <w:widowControl/>
              <w:jc w:val="center"/>
              <w:rPr>
                <w:rFonts w:ascii="仿宋_GB2312" w:hAnsi="仿宋_GB2312" w:eastAsia="仿宋_GB2312" w:cs="黑体"/>
                <w:kern w:val="0"/>
                <w:sz w:val="24"/>
              </w:rPr>
            </w:pPr>
            <w:r>
              <w:rPr>
                <w:rFonts w:hint="eastAsia" w:ascii="仿宋_GB2312" w:hAnsi="仿宋_GB2312" w:eastAsia="仿宋_GB2312" w:cs="黑体"/>
                <w:kern w:val="0"/>
                <w:sz w:val="24"/>
              </w:rPr>
              <w:t>　</w:t>
            </w:r>
          </w:p>
        </w:tc>
      </w:tr>
      <w:tr w14:paraId="4D5CB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trPr>
        <w:tc>
          <w:tcPr>
            <w:tcW w:w="548" w:type="pct"/>
            <w:vMerge w:val="restart"/>
            <w:tcBorders>
              <w:tl2br w:val="nil"/>
              <w:tr2bl w:val="nil"/>
            </w:tcBorders>
            <w:shd w:val="clear" w:color="auto" w:fill="auto"/>
            <w:noWrap/>
            <w:vAlign w:val="center"/>
          </w:tcPr>
          <w:p w14:paraId="4D4711C7">
            <w:pPr>
              <w:widowControl/>
              <w:jc w:val="center"/>
              <w:rPr>
                <w:rFonts w:ascii="仿宋_GB2312" w:hAnsi="仿宋_GB2312" w:eastAsia="仿宋_GB2312" w:cs="黑体"/>
                <w:color w:val="000000"/>
                <w:kern w:val="0"/>
                <w:sz w:val="24"/>
              </w:rPr>
            </w:pPr>
            <w:r>
              <w:rPr>
                <w:rFonts w:hint="eastAsia" w:ascii="仿宋_GB2312" w:hAnsi="仿宋_GB2312" w:eastAsia="仿宋_GB2312" w:cs="黑体"/>
                <w:color w:val="000000"/>
                <w:kern w:val="0"/>
                <w:sz w:val="24"/>
              </w:rPr>
              <w:t>公共管理与公共服务用地</w:t>
            </w:r>
          </w:p>
        </w:tc>
        <w:tc>
          <w:tcPr>
            <w:tcW w:w="1559" w:type="pct"/>
            <w:tcBorders>
              <w:tl2br w:val="nil"/>
              <w:tr2bl w:val="nil"/>
            </w:tcBorders>
            <w:shd w:val="clear" w:color="auto" w:fill="auto"/>
            <w:noWrap/>
            <w:vAlign w:val="center"/>
          </w:tcPr>
          <w:p w14:paraId="03BF0D58">
            <w:pPr>
              <w:widowControl/>
              <w:jc w:val="center"/>
              <w:rPr>
                <w:rFonts w:ascii="仿宋_GB2312" w:hAnsi="仿宋_GB2312" w:eastAsia="仿宋_GB2312" w:cs="黑体"/>
                <w:color w:val="000000"/>
                <w:kern w:val="0"/>
                <w:sz w:val="24"/>
              </w:rPr>
            </w:pPr>
            <w:r>
              <w:rPr>
                <w:rFonts w:hint="eastAsia" w:ascii="仿宋_GB2312" w:hAnsi="仿宋_GB2312" w:eastAsia="仿宋_GB2312" w:cs="黑体"/>
                <w:color w:val="000000"/>
                <w:kern w:val="0"/>
                <w:sz w:val="24"/>
              </w:rPr>
              <w:t>城区范围内</w:t>
            </w:r>
          </w:p>
        </w:tc>
        <w:tc>
          <w:tcPr>
            <w:tcW w:w="496" w:type="pct"/>
            <w:tcBorders>
              <w:tl2br w:val="nil"/>
              <w:tr2bl w:val="nil"/>
            </w:tcBorders>
            <w:shd w:val="clear" w:color="auto" w:fill="auto"/>
            <w:noWrap/>
            <w:vAlign w:val="center"/>
          </w:tcPr>
          <w:p w14:paraId="30D8CEC2">
            <w:pPr>
              <w:widowControl/>
              <w:jc w:val="center"/>
              <w:rPr>
                <w:rFonts w:ascii="仿宋_GB2312" w:hAnsi="仿宋_GB2312" w:eastAsia="仿宋_GB2312" w:cs="黑体"/>
                <w:kern w:val="0"/>
                <w:sz w:val="24"/>
              </w:rPr>
            </w:pPr>
            <w:r>
              <w:rPr>
                <w:rFonts w:hint="eastAsia" w:ascii="仿宋_GB2312" w:hAnsi="仿宋_GB2312" w:eastAsia="仿宋_GB2312" w:cs="黑体"/>
                <w:kern w:val="0"/>
                <w:sz w:val="24"/>
              </w:rPr>
              <w:t>510</w:t>
            </w:r>
          </w:p>
        </w:tc>
        <w:tc>
          <w:tcPr>
            <w:tcW w:w="565" w:type="pct"/>
            <w:tcBorders>
              <w:tl2br w:val="nil"/>
              <w:tr2bl w:val="nil"/>
            </w:tcBorders>
            <w:shd w:val="clear" w:color="auto" w:fill="auto"/>
            <w:noWrap/>
            <w:vAlign w:val="center"/>
          </w:tcPr>
          <w:p w14:paraId="0B29D47B">
            <w:pPr>
              <w:widowControl/>
              <w:jc w:val="center"/>
              <w:rPr>
                <w:rFonts w:ascii="仿宋_GB2312" w:hAnsi="仿宋_GB2312" w:eastAsia="仿宋_GB2312" w:cs="黑体"/>
                <w:kern w:val="0"/>
                <w:sz w:val="24"/>
              </w:rPr>
            </w:pPr>
            <w:r>
              <w:rPr>
                <w:rFonts w:hint="eastAsia" w:ascii="仿宋_GB2312" w:hAnsi="仿宋_GB2312" w:eastAsia="仿宋_GB2312" w:cs="黑体"/>
                <w:kern w:val="0"/>
                <w:sz w:val="24"/>
              </w:rPr>
              <w:t>360</w:t>
            </w:r>
          </w:p>
        </w:tc>
        <w:tc>
          <w:tcPr>
            <w:tcW w:w="462" w:type="pct"/>
            <w:tcBorders>
              <w:tl2br w:val="nil"/>
              <w:tr2bl w:val="nil"/>
            </w:tcBorders>
            <w:shd w:val="clear" w:color="auto" w:fill="auto"/>
            <w:noWrap/>
            <w:vAlign w:val="center"/>
          </w:tcPr>
          <w:p w14:paraId="6AFA9F7C">
            <w:pPr>
              <w:widowControl/>
              <w:jc w:val="center"/>
              <w:rPr>
                <w:rFonts w:ascii="仿宋_GB2312" w:hAnsi="仿宋_GB2312" w:eastAsia="仿宋_GB2312" w:cs="黑体"/>
                <w:kern w:val="0"/>
                <w:sz w:val="24"/>
              </w:rPr>
            </w:pPr>
            <w:r>
              <w:rPr>
                <w:rFonts w:hint="eastAsia" w:ascii="仿宋_GB2312" w:hAnsi="仿宋_GB2312" w:eastAsia="仿宋_GB2312" w:cs="黑体"/>
                <w:kern w:val="0"/>
                <w:sz w:val="24"/>
              </w:rPr>
              <w:t>240</w:t>
            </w:r>
          </w:p>
        </w:tc>
        <w:tc>
          <w:tcPr>
            <w:tcW w:w="471" w:type="pct"/>
            <w:tcBorders>
              <w:tl2br w:val="nil"/>
              <w:tr2bl w:val="nil"/>
            </w:tcBorders>
            <w:shd w:val="clear" w:color="auto" w:fill="auto"/>
            <w:noWrap/>
            <w:vAlign w:val="center"/>
          </w:tcPr>
          <w:p w14:paraId="2C105803">
            <w:pPr>
              <w:widowControl/>
              <w:jc w:val="center"/>
              <w:rPr>
                <w:rFonts w:ascii="仿宋_GB2312" w:hAnsi="仿宋_GB2312" w:eastAsia="仿宋_GB2312" w:cs="黑体"/>
                <w:kern w:val="0"/>
                <w:sz w:val="24"/>
              </w:rPr>
            </w:pPr>
            <w:r>
              <w:rPr>
                <w:rFonts w:hint="eastAsia" w:ascii="仿宋_GB2312" w:hAnsi="仿宋_GB2312" w:eastAsia="仿宋_GB2312" w:cs="黑体"/>
                <w:kern w:val="0"/>
                <w:sz w:val="24"/>
              </w:rPr>
              <w:t>　</w:t>
            </w:r>
          </w:p>
        </w:tc>
        <w:tc>
          <w:tcPr>
            <w:tcW w:w="492" w:type="pct"/>
            <w:tcBorders>
              <w:tl2br w:val="nil"/>
              <w:tr2bl w:val="nil"/>
            </w:tcBorders>
            <w:shd w:val="clear" w:color="auto" w:fill="auto"/>
            <w:noWrap/>
            <w:vAlign w:val="center"/>
          </w:tcPr>
          <w:p w14:paraId="26FBA256">
            <w:pPr>
              <w:widowControl/>
              <w:jc w:val="center"/>
              <w:rPr>
                <w:rFonts w:ascii="仿宋_GB2312" w:hAnsi="仿宋_GB2312" w:eastAsia="仿宋_GB2312" w:cs="黑体"/>
                <w:kern w:val="0"/>
                <w:sz w:val="24"/>
              </w:rPr>
            </w:pPr>
            <w:r>
              <w:rPr>
                <w:rFonts w:hint="eastAsia" w:ascii="仿宋_GB2312" w:hAnsi="仿宋_GB2312" w:eastAsia="仿宋_GB2312" w:cs="黑体"/>
                <w:kern w:val="0"/>
                <w:sz w:val="24"/>
              </w:rPr>
              <w:t>　</w:t>
            </w:r>
          </w:p>
        </w:tc>
        <w:tc>
          <w:tcPr>
            <w:tcW w:w="402" w:type="pct"/>
            <w:tcBorders>
              <w:tl2br w:val="nil"/>
              <w:tr2bl w:val="nil"/>
            </w:tcBorders>
            <w:shd w:val="clear" w:color="auto" w:fill="auto"/>
            <w:noWrap/>
            <w:vAlign w:val="center"/>
          </w:tcPr>
          <w:p w14:paraId="26D0FAF7">
            <w:pPr>
              <w:widowControl/>
              <w:jc w:val="center"/>
              <w:rPr>
                <w:rFonts w:ascii="仿宋_GB2312" w:hAnsi="仿宋_GB2312" w:eastAsia="仿宋_GB2312" w:cs="黑体"/>
                <w:kern w:val="0"/>
                <w:sz w:val="24"/>
              </w:rPr>
            </w:pPr>
            <w:r>
              <w:rPr>
                <w:rFonts w:hint="eastAsia" w:ascii="仿宋_GB2312" w:hAnsi="仿宋_GB2312" w:eastAsia="仿宋_GB2312" w:cs="黑体"/>
                <w:kern w:val="0"/>
                <w:sz w:val="24"/>
              </w:rPr>
              <w:t>　</w:t>
            </w:r>
          </w:p>
        </w:tc>
      </w:tr>
      <w:tr w14:paraId="1D2EC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blHeader/>
        </w:trPr>
        <w:tc>
          <w:tcPr>
            <w:tcW w:w="548" w:type="pct"/>
            <w:vMerge w:val="continue"/>
            <w:tcBorders>
              <w:tl2br w:val="nil"/>
              <w:tr2bl w:val="nil"/>
            </w:tcBorders>
            <w:vAlign w:val="center"/>
          </w:tcPr>
          <w:p w14:paraId="3515DAC1">
            <w:pPr>
              <w:widowControl/>
              <w:jc w:val="left"/>
              <w:rPr>
                <w:rFonts w:ascii="仿宋_GB2312" w:hAnsi="仿宋_GB2312" w:eastAsia="仿宋_GB2312" w:cs="黑体"/>
                <w:color w:val="000000"/>
                <w:kern w:val="0"/>
                <w:sz w:val="24"/>
              </w:rPr>
            </w:pPr>
          </w:p>
        </w:tc>
        <w:tc>
          <w:tcPr>
            <w:tcW w:w="1559" w:type="pct"/>
            <w:tcBorders>
              <w:tl2br w:val="nil"/>
              <w:tr2bl w:val="nil"/>
            </w:tcBorders>
            <w:shd w:val="clear" w:color="auto" w:fill="auto"/>
            <w:vAlign w:val="center"/>
          </w:tcPr>
          <w:p w14:paraId="03DBB75A">
            <w:pPr>
              <w:widowControl/>
              <w:jc w:val="center"/>
              <w:rPr>
                <w:rFonts w:ascii="仿宋_GB2312" w:hAnsi="仿宋_GB2312" w:eastAsia="仿宋_GB2312" w:cs="黑体"/>
                <w:color w:val="000000"/>
                <w:kern w:val="0"/>
                <w:sz w:val="24"/>
              </w:rPr>
            </w:pPr>
            <w:r>
              <w:rPr>
                <w:rFonts w:hint="eastAsia" w:ascii="仿宋_GB2312" w:hAnsi="仿宋_GB2312" w:eastAsia="仿宋_GB2312" w:cs="黑体"/>
                <w:color w:val="000000"/>
                <w:kern w:val="0"/>
                <w:sz w:val="24"/>
              </w:rPr>
              <w:t>城区范围外</w:t>
            </w:r>
            <w:r>
              <w:rPr>
                <w:rFonts w:hint="eastAsia" w:ascii="仿宋_GB2312" w:hAnsi="仿宋_GB2312" w:eastAsia="仿宋_GB2312" w:cs="黑体"/>
                <w:color w:val="000000"/>
                <w:kern w:val="0"/>
                <w:sz w:val="24"/>
              </w:rPr>
              <w:br w:type="textWrapping"/>
            </w:r>
            <w:r>
              <w:rPr>
                <w:rFonts w:hint="eastAsia" w:ascii="仿宋_GB2312" w:hAnsi="仿宋_GB2312" w:eastAsia="仿宋_GB2312" w:cs="黑体"/>
                <w:color w:val="000000"/>
                <w:kern w:val="0"/>
                <w:sz w:val="24"/>
              </w:rPr>
              <w:t>（矿建街道、红山街道、铁山街道、院岭街道）</w:t>
            </w:r>
          </w:p>
        </w:tc>
        <w:tc>
          <w:tcPr>
            <w:tcW w:w="496" w:type="pct"/>
            <w:tcBorders>
              <w:tl2br w:val="nil"/>
              <w:tr2bl w:val="nil"/>
            </w:tcBorders>
            <w:shd w:val="clear" w:color="auto" w:fill="auto"/>
            <w:noWrap/>
            <w:vAlign w:val="center"/>
          </w:tcPr>
          <w:p w14:paraId="0DE5E6CA">
            <w:pPr>
              <w:widowControl/>
              <w:jc w:val="center"/>
              <w:rPr>
                <w:rFonts w:ascii="仿宋_GB2312" w:hAnsi="仿宋_GB2312" w:eastAsia="仿宋_GB2312" w:cs="黑体"/>
                <w:kern w:val="0"/>
                <w:sz w:val="24"/>
              </w:rPr>
            </w:pPr>
            <w:r>
              <w:rPr>
                <w:rFonts w:hint="eastAsia" w:ascii="仿宋_GB2312" w:hAnsi="仿宋_GB2312" w:eastAsia="仿宋_GB2312" w:cs="黑体"/>
                <w:kern w:val="0"/>
                <w:sz w:val="24"/>
              </w:rPr>
              <w:t>　</w:t>
            </w:r>
          </w:p>
        </w:tc>
        <w:tc>
          <w:tcPr>
            <w:tcW w:w="565" w:type="pct"/>
            <w:tcBorders>
              <w:tl2br w:val="nil"/>
              <w:tr2bl w:val="nil"/>
            </w:tcBorders>
            <w:shd w:val="clear" w:color="auto" w:fill="auto"/>
            <w:noWrap/>
            <w:vAlign w:val="center"/>
          </w:tcPr>
          <w:p w14:paraId="51BD9CA2">
            <w:pPr>
              <w:widowControl/>
              <w:jc w:val="center"/>
              <w:rPr>
                <w:rFonts w:ascii="仿宋_GB2312" w:hAnsi="仿宋_GB2312" w:eastAsia="仿宋_GB2312" w:cs="黑体"/>
                <w:kern w:val="0"/>
                <w:sz w:val="24"/>
              </w:rPr>
            </w:pPr>
            <w:r>
              <w:rPr>
                <w:rFonts w:hint="eastAsia" w:ascii="仿宋_GB2312" w:hAnsi="仿宋_GB2312" w:eastAsia="仿宋_GB2312" w:cs="黑体"/>
                <w:kern w:val="0"/>
                <w:sz w:val="24"/>
              </w:rPr>
              <w:t>330</w:t>
            </w:r>
          </w:p>
        </w:tc>
        <w:tc>
          <w:tcPr>
            <w:tcW w:w="462" w:type="pct"/>
            <w:tcBorders>
              <w:tl2br w:val="nil"/>
              <w:tr2bl w:val="nil"/>
            </w:tcBorders>
            <w:shd w:val="clear" w:color="auto" w:fill="auto"/>
            <w:noWrap/>
            <w:vAlign w:val="center"/>
          </w:tcPr>
          <w:p w14:paraId="53D587F6">
            <w:pPr>
              <w:widowControl/>
              <w:jc w:val="center"/>
              <w:rPr>
                <w:rFonts w:ascii="仿宋_GB2312" w:hAnsi="仿宋_GB2312" w:eastAsia="仿宋_GB2312" w:cs="黑体"/>
                <w:kern w:val="0"/>
                <w:sz w:val="24"/>
              </w:rPr>
            </w:pPr>
            <w:r>
              <w:rPr>
                <w:rFonts w:hint="eastAsia" w:ascii="仿宋_GB2312" w:hAnsi="仿宋_GB2312" w:eastAsia="仿宋_GB2312" w:cs="黑体"/>
                <w:kern w:val="0"/>
                <w:sz w:val="24"/>
              </w:rPr>
              <w:t>260</w:t>
            </w:r>
          </w:p>
        </w:tc>
        <w:tc>
          <w:tcPr>
            <w:tcW w:w="471" w:type="pct"/>
            <w:tcBorders>
              <w:tl2br w:val="nil"/>
              <w:tr2bl w:val="nil"/>
            </w:tcBorders>
            <w:shd w:val="clear" w:color="auto" w:fill="auto"/>
            <w:noWrap/>
            <w:vAlign w:val="center"/>
          </w:tcPr>
          <w:p w14:paraId="672DCAEB">
            <w:pPr>
              <w:widowControl/>
              <w:jc w:val="center"/>
              <w:rPr>
                <w:rFonts w:ascii="仿宋_GB2312" w:hAnsi="仿宋_GB2312" w:eastAsia="仿宋_GB2312" w:cs="黑体"/>
                <w:kern w:val="0"/>
                <w:sz w:val="24"/>
              </w:rPr>
            </w:pPr>
            <w:r>
              <w:rPr>
                <w:rFonts w:hint="eastAsia" w:ascii="仿宋_GB2312" w:hAnsi="仿宋_GB2312" w:eastAsia="仿宋_GB2312" w:cs="黑体"/>
                <w:kern w:val="0"/>
                <w:sz w:val="24"/>
              </w:rPr>
              <w:t>200</w:t>
            </w:r>
          </w:p>
        </w:tc>
        <w:tc>
          <w:tcPr>
            <w:tcW w:w="492" w:type="pct"/>
            <w:tcBorders>
              <w:tl2br w:val="nil"/>
              <w:tr2bl w:val="nil"/>
            </w:tcBorders>
            <w:shd w:val="clear" w:color="auto" w:fill="auto"/>
            <w:noWrap/>
            <w:vAlign w:val="center"/>
          </w:tcPr>
          <w:p w14:paraId="62FC51D3">
            <w:pPr>
              <w:widowControl/>
              <w:jc w:val="center"/>
              <w:rPr>
                <w:rFonts w:ascii="仿宋_GB2312" w:hAnsi="仿宋_GB2312" w:eastAsia="仿宋_GB2312" w:cs="黑体"/>
                <w:kern w:val="0"/>
                <w:sz w:val="24"/>
              </w:rPr>
            </w:pPr>
            <w:r>
              <w:rPr>
                <w:rFonts w:hint="eastAsia" w:ascii="仿宋_GB2312" w:hAnsi="仿宋_GB2312" w:eastAsia="仿宋_GB2312" w:cs="黑体"/>
                <w:kern w:val="0"/>
                <w:sz w:val="24"/>
              </w:rPr>
              <w:t>160</w:t>
            </w:r>
          </w:p>
        </w:tc>
        <w:tc>
          <w:tcPr>
            <w:tcW w:w="402" w:type="pct"/>
            <w:tcBorders>
              <w:tl2br w:val="nil"/>
              <w:tr2bl w:val="nil"/>
            </w:tcBorders>
            <w:shd w:val="clear" w:color="auto" w:fill="auto"/>
            <w:noWrap/>
            <w:vAlign w:val="center"/>
          </w:tcPr>
          <w:p w14:paraId="02572EF0">
            <w:pPr>
              <w:widowControl/>
              <w:jc w:val="center"/>
              <w:rPr>
                <w:rFonts w:ascii="仿宋_GB2312" w:hAnsi="仿宋_GB2312" w:eastAsia="仿宋_GB2312" w:cs="黑体"/>
                <w:kern w:val="0"/>
                <w:sz w:val="24"/>
              </w:rPr>
            </w:pPr>
            <w:r>
              <w:rPr>
                <w:rFonts w:hint="eastAsia" w:ascii="仿宋_GB2312" w:hAnsi="仿宋_GB2312" w:eastAsia="仿宋_GB2312" w:cs="黑体"/>
                <w:kern w:val="0"/>
                <w:sz w:val="24"/>
              </w:rPr>
              <w:t>　</w:t>
            </w:r>
          </w:p>
        </w:tc>
      </w:tr>
      <w:tr w14:paraId="75432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blHeader/>
        </w:trPr>
        <w:tc>
          <w:tcPr>
            <w:tcW w:w="548" w:type="pct"/>
            <w:vMerge w:val="continue"/>
            <w:tcBorders>
              <w:tl2br w:val="nil"/>
              <w:tr2bl w:val="nil"/>
            </w:tcBorders>
            <w:vAlign w:val="center"/>
          </w:tcPr>
          <w:p w14:paraId="4D6F2260">
            <w:pPr>
              <w:widowControl/>
              <w:jc w:val="left"/>
              <w:rPr>
                <w:rFonts w:ascii="仿宋_GB2312" w:hAnsi="仿宋_GB2312" w:eastAsia="仿宋_GB2312" w:cs="黑体"/>
                <w:color w:val="000000"/>
                <w:kern w:val="0"/>
                <w:sz w:val="24"/>
              </w:rPr>
            </w:pPr>
          </w:p>
        </w:tc>
        <w:tc>
          <w:tcPr>
            <w:tcW w:w="1559" w:type="pct"/>
            <w:tcBorders>
              <w:tl2br w:val="nil"/>
              <w:tr2bl w:val="nil"/>
            </w:tcBorders>
            <w:shd w:val="clear" w:color="auto" w:fill="auto"/>
            <w:vAlign w:val="center"/>
          </w:tcPr>
          <w:p w14:paraId="7BCD4A5C">
            <w:pPr>
              <w:widowControl/>
              <w:jc w:val="center"/>
              <w:rPr>
                <w:rFonts w:ascii="仿宋_GB2312" w:hAnsi="仿宋_GB2312" w:eastAsia="仿宋_GB2312" w:cs="黑体"/>
                <w:color w:val="000000"/>
                <w:kern w:val="0"/>
                <w:sz w:val="24"/>
              </w:rPr>
            </w:pPr>
            <w:r>
              <w:rPr>
                <w:rFonts w:hint="eastAsia" w:ascii="仿宋_GB2312" w:hAnsi="仿宋_GB2312" w:eastAsia="仿宋_GB2312" w:cs="黑体"/>
                <w:color w:val="000000"/>
                <w:kern w:val="0"/>
                <w:sz w:val="24"/>
              </w:rPr>
              <w:t>城区范围外</w:t>
            </w:r>
            <w:r>
              <w:rPr>
                <w:rFonts w:hint="eastAsia" w:ascii="仿宋_GB2312" w:hAnsi="仿宋_GB2312" w:eastAsia="仿宋_GB2312" w:cs="黑体"/>
                <w:color w:val="000000"/>
                <w:kern w:val="0"/>
                <w:sz w:val="24"/>
              </w:rPr>
              <w:br w:type="textWrapping"/>
            </w:r>
            <w:r>
              <w:rPr>
                <w:rFonts w:hint="eastAsia" w:ascii="仿宋_GB2312" w:hAnsi="仿宋_GB2312" w:eastAsia="仿宋_GB2312" w:cs="黑体"/>
                <w:color w:val="000000"/>
                <w:kern w:val="0"/>
                <w:sz w:val="24"/>
              </w:rPr>
              <w:t>（杨庄乡、武功乡、庙街乡）</w:t>
            </w:r>
          </w:p>
        </w:tc>
        <w:tc>
          <w:tcPr>
            <w:tcW w:w="496" w:type="pct"/>
            <w:tcBorders>
              <w:tl2br w:val="nil"/>
              <w:tr2bl w:val="nil"/>
            </w:tcBorders>
            <w:shd w:val="clear" w:color="auto" w:fill="auto"/>
            <w:noWrap/>
            <w:vAlign w:val="center"/>
          </w:tcPr>
          <w:p w14:paraId="7CFC8AA0">
            <w:pPr>
              <w:widowControl/>
              <w:jc w:val="center"/>
              <w:rPr>
                <w:rFonts w:ascii="仿宋_GB2312" w:hAnsi="仿宋_GB2312" w:eastAsia="仿宋_GB2312" w:cs="黑体"/>
                <w:kern w:val="0"/>
                <w:sz w:val="24"/>
              </w:rPr>
            </w:pPr>
            <w:r>
              <w:rPr>
                <w:rFonts w:hint="eastAsia" w:ascii="仿宋_GB2312" w:hAnsi="仿宋_GB2312" w:eastAsia="仿宋_GB2312" w:cs="黑体"/>
                <w:kern w:val="0"/>
                <w:sz w:val="24"/>
              </w:rPr>
              <w:t>　</w:t>
            </w:r>
          </w:p>
        </w:tc>
        <w:tc>
          <w:tcPr>
            <w:tcW w:w="565" w:type="pct"/>
            <w:tcBorders>
              <w:tl2br w:val="nil"/>
              <w:tr2bl w:val="nil"/>
            </w:tcBorders>
            <w:shd w:val="clear" w:color="auto" w:fill="auto"/>
            <w:noWrap/>
            <w:vAlign w:val="center"/>
          </w:tcPr>
          <w:p w14:paraId="78FB1DF8">
            <w:pPr>
              <w:widowControl/>
              <w:jc w:val="center"/>
              <w:rPr>
                <w:rFonts w:ascii="仿宋_GB2312" w:hAnsi="仿宋_GB2312" w:eastAsia="仿宋_GB2312" w:cs="黑体"/>
                <w:kern w:val="0"/>
                <w:sz w:val="24"/>
              </w:rPr>
            </w:pPr>
            <w:r>
              <w:rPr>
                <w:rFonts w:hint="eastAsia" w:ascii="仿宋_GB2312" w:hAnsi="仿宋_GB2312" w:eastAsia="仿宋_GB2312" w:cs="黑体"/>
                <w:kern w:val="0"/>
                <w:sz w:val="24"/>
              </w:rPr>
              <w:t>300</w:t>
            </w:r>
          </w:p>
        </w:tc>
        <w:tc>
          <w:tcPr>
            <w:tcW w:w="462" w:type="pct"/>
            <w:tcBorders>
              <w:tl2br w:val="nil"/>
              <w:tr2bl w:val="nil"/>
            </w:tcBorders>
            <w:shd w:val="clear" w:color="auto" w:fill="auto"/>
            <w:noWrap/>
            <w:vAlign w:val="center"/>
          </w:tcPr>
          <w:p w14:paraId="768417CB">
            <w:pPr>
              <w:widowControl/>
              <w:jc w:val="center"/>
              <w:rPr>
                <w:rFonts w:ascii="仿宋_GB2312" w:hAnsi="仿宋_GB2312" w:eastAsia="仿宋_GB2312" w:cs="黑体"/>
                <w:kern w:val="0"/>
                <w:sz w:val="24"/>
              </w:rPr>
            </w:pPr>
            <w:r>
              <w:rPr>
                <w:rFonts w:hint="eastAsia" w:ascii="仿宋_GB2312" w:hAnsi="仿宋_GB2312" w:eastAsia="仿宋_GB2312" w:cs="黑体"/>
                <w:kern w:val="0"/>
                <w:sz w:val="24"/>
              </w:rPr>
              <w:t>240</w:t>
            </w:r>
          </w:p>
        </w:tc>
        <w:tc>
          <w:tcPr>
            <w:tcW w:w="471" w:type="pct"/>
            <w:tcBorders>
              <w:tl2br w:val="nil"/>
              <w:tr2bl w:val="nil"/>
            </w:tcBorders>
            <w:shd w:val="clear" w:color="auto" w:fill="auto"/>
            <w:noWrap/>
            <w:vAlign w:val="center"/>
          </w:tcPr>
          <w:p w14:paraId="38210B70">
            <w:pPr>
              <w:widowControl/>
              <w:jc w:val="center"/>
              <w:rPr>
                <w:rFonts w:ascii="仿宋_GB2312" w:hAnsi="仿宋_GB2312" w:eastAsia="仿宋_GB2312" w:cs="黑体"/>
                <w:kern w:val="0"/>
                <w:sz w:val="24"/>
              </w:rPr>
            </w:pPr>
            <w:r>
              <w:rPr>
                <w:rFonts w:hint="eastAsia" w:ascii="仿宋_GB2312" w:hAnsi="仿宋_GB2312" w:eastAsia="仿宋_GB2312" w:cs="黑体"/>
                <w:kern w:val="0"/>
                <w:sz w:val="24"/>
              </w:rPr>
              <w:t>190</w:t>
            </w:r>
          </w:p>
        </w:tc>
        <w:tc>
          <w:tcPr>
            <w:tcW w:w="492" w:type="pct"/>
            <w:tcBorders>
              <w:tl2br w:val="nil"/>
              <w:tr2bl w:val="nil"/>
            </w:tcBorders>
            <w:shd w:val="clear" w:color="auto" w:fill="auto"/>
            <w:noWrap/>
            <w:vAlign w:val="center"/>
          </w:tcPr>
          <w:p w14:paraId="5CEAEC30">
            <w:pPr>
              <w:widowControl/>
              <w:jc w:val="center"/>
              <w:rPr>
                <w:rFonts w:ascii="仿宋_GB2312" w:hAnsi="仿宋_GB2312" w:eastAsia="仿宋_GB2312" w:cs="黑体"/>
                <w:kern w:val="0"/>
                <w:sz w:val="24"/>
              </w:rPr>
            </w:pPr>
            <w:r>
              <w:rPr>
                <w:rFonts w:hint="eastAsia" w:ascii="仿宋_GB2312" w:hAnsi="仿宋_GB2312" w:eastAsia="仿宋_GB2312" w:cs="黑体"/>
                <w:kern w:val="0"/>
                <w:sz w:val="24"/>
              </w:rPr>
              <w:t>150</w:t>
            </w:r>
          </w:p>
        </w:tc>
        <w:tc>
          <w:tcPr>
            <w:tcW w:w="402" w:type="pct"/>
            <w:tcBorders>
              <w:tl2br w:val="nil"/>
              <w:tr2bl w:val="nil"/>
            </w:tcBorders>
            <w:shd w:val="clear" w:color="auto" w:fill="auto"/>
            <w:noWrap/>
            <w:vAlign w:val="center"/>
          </w:tcPr>
          <w:p w14:paraId="4118B971">
            <w:pPr>
              <w:widowControl/>
              <w:jc w:val="center"/>
              <w:rPr>
                <w:rFonts w:ascii="仿宋_GB2312" w:hAnsi="仿宋_GB2312" w:eastAsia="仿宋_GB2312" w:cs="黑体"/>
                <w:kern w:val="0"/>
                <w:sz w:val="24"/>
              </w:rPr>
            </w:pPr>
            <w:r>
              <w:rPr>
                <w:rFonts w:hint="eastAsia" w:ascii="仿宋_GB2312" w:hAnsi="仿宋_GB2312" w:eastAsia="仿宋_GB2312" w:cs="黑体"/>
                <w:kern w:val="0"/>
                <w:sz w:val="24"/>
              </w:rPr>
              <w:t>　</w:t>
            </w:r>
          </w:p>
        </w:tc>
      </w:tr>
      <w:tr w14:paraId="72CAF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blHeader/>
        </w:trPr>
        <w:tc>
          <w:tcPr>
            <w:tcW w:w="548" w:type="pct"/>
            <w:vMerge w:val="continue"/>
            <w:tcBorders>
              <w:tl2br w:val="nil"/>
              <w:tr2bl w:val="nil"/>
            </w:tcBorders>
            <w:vAlign w:val="center"/>
          </w:tcPr>
          <w:p w14:paraId="5E09B41A">
            <w:pPr>
              <w:widowControl/>
              <w:jc w:val="left"/>
              <w:rPr>
                <w:rFonts w:ascii="仿宋_GB2312" w:hAnsi="仿宋_GB2312" w:eastAsia="仿宋_GB2312" w:cs="黑体"/>
                <w:color w:val="000000"/>
                <w:kern w:val="0"/>
                <w:sz w:val="24"/>
              </w:rPr>
            </w:pPr>
          </w:p>
        </w:tc>
        <w:tc>
          <w:tcPr>
            <w:tcW w:w="1559" w:type="pct"/>
            <w:tcBorders>
              <w:tl2br w:val="nil"/>
              <w:tr2bl w:val="nil"/>
            </w:tcBorders>
            <w:shd w:val="clear" w:color="auto" w:fill="auto"/>
            <w:vAlign w:val="center"/>
          </w:tcPr>
          <w:p w14:paraId="48C540CD">
            <w:pPr>
              <w:widowControl/>
              <w:jc w:val="center"/>
              <w:rPr>
                <w:rFonts w:ascii="仿宋_GB2312" w:hAnsi="仿宋_GB2312" w:eastAsia="仿宋_GB2312" w:cs="黑体"/>
                <w:color w:val="000000"/>
                <w:kern w:val="0"/>
                <w:sz w:val="24"/>
              </w:rPr>
            </w:pPr>
            <w:r>
              <w:rPr>
                <w:rFonts w:hint="eastAsia" w:ascii="仿宋_GB2312" w:hAnsi="仿宋_GB2312" w:eastAsia="仿宋_GB2312" w:cs="黑体"/>
                <w:color w:val="000000"/>
                <w:kern w:val="0"/>
                <w:sz w:val="24"/>
              </w:rPr>
              <w:t>城区范围外</w:t>
            </w:r>
            <w:r>
              <w:rPr>
                <w:rFonts w:hint="eastAsia" w:ascii="仿宋_GB2312" w:hAnsi="仿宋_GB2312" w:eastAsia="仿宋_GB2312" w:cs="黑体"/>
                <w:color w:val="000000"/>
                <w:kern w:val="0"/>
                <w:sz w:val="24"/>
              </w:rPr>
              <w:br w:type="textWrapping"/>
            </w:r>
            <w:r>
              <w:rPr>
                <w:rFonts w:hint="eastAsia" w:ascii="仿宋_GB2312" w:hAnsi="仿宋_GB2312" w:eastAsia="仿宋_GB2312" w:cs="黑体"/>
                <w:color w:val="000000"/>
                <w:kern w:val="0"/>
                <w:sz w:val="24"/>
              </w:rPr>
              <w:t>（其他乡镇）</w:t>
            </w:r>
          </w:p>
        </w:tc>
        <w:tc>
          <w:tcPr>
            <w:tcW w:w="496" w:type="pct"/>
            <w:tcBorders>
              <w:tl2br w:val="nil"/>
              <w:tr2bl w:val="nil"/>
            </w:tcBorders>
            <w:shd w:val="clear" w:color="auto" w:fill="auto"/>
            <w:noWrap/>
            <w:vAlign w:val="center"/>
          </w:tcPr>
          <w:p w14:paraId="6378FCDB">
            <w:pPr>
              <w:widowControl/>
              <w:jc w:val="center"/>
              <w:rPr>
                <w:rFonts w:ascii="仿宋_GB2312" w:hAnsi="仿宋_GB2312" w:eastAsia="仿宋_GB2312" w:cs="黑体"/>
                <w:kern w:val="0"/>
                <w:sz w:val="24"/>
              </w:rPr>
            </w:pPr>
            <w:r>
              <w:rPr>
                <w:rFonts w:hint="eastAsia" w:ascii="仿宋_GB2312" w:hAnsi="仿宋_GB2312" w:eastAsia="仿宋_GB2312" w:cs="黑体"/>
                <w:kern w:val="0"/>
                <w:sz w:val="24"/>
              </w:rPr>
              <w:t>　</w:t>
            </w:r>
          </w:p>
        </w:tc>
        <w:tc>
          <w:tcPr>
            <w:tcW w:w="565" w:type="pct"/>
            <w:tcBorders>
              <w:tl2br w:val="nil"/>
              <w:tr2bl w:val="nil"/>
            </w:tcBorders>
            <w:shd w:val="clear" w:color="auto" w:fill="auto"/>
            <w:noWrap/>
            <w:vAlign w:val="center"/>
          </w:tcPr>
          <w:p w14:paraId="3FA33EFD">
            <w:pPr>
              <w:widowControl/>
              <w:jc w:val="center"/>
              <w:rPr>
                <w:rFonts w:ascii="仿宋_GB2312" w:hAnsi="仿宋_GB2312" w:eastAsia="仿宋_GB2312" w:cs="黑体"/>
                <w:kern w:val="0"/>
                <w:sz w:val="24"/>
              </w:rPr>
            </w:pPr>
            <w:r>
              <w:rPr>
                <w:rFonts w:hint="eastAsia" w:ascii="仿宋_GB2312" w:hAnsi="仿宋_GB2312" w:eastAsia="仿宋_GB2312" w:cs="黑体"/>
                <w:kern w:val="0"/>
                <w:sz w:val="24"/>
              </w:rPr>
              <w:t>270</w:t>
            </w:r>
          </w:p>
        </w:tc>
        <w:tc>
          <w:tcPr>
            <w:tcW w:w="462" w:type="pct"/>
            <w:tcBorders>
              <w:tl2br w:val="nil"/>
              <w:tr2bl w:val="nil"/>
            </w:tcBorders>
            <w:shd w:val="clear" w:color="auto" w:fill="auto"/>
            <w:noWrap/>
            <w:vAlign w:val="center"/>
          </w:tcPr>
          <w:p w14:paraId="2F1E40B5">
            <w:pPr>
              <w:widowControl/>
              <w:jc w:val="center"/>
              <w:rPr>
                <w:rFonts w:ascii="仿宋_GB2312" w:hAnsi="仿宋_GB2312" w:eastAsia="仿宋_GB2312" w:cs="黑体"/>
                <w:kern w:val="0"/>
                <w:sz w:val="24"/>
              </w:rPr>
            </w:pPr>
            <w:r>
              <w:rPr>
                <w:rFonts w:hint="eastAsia" w:ascii="仿宋_GB2312" w:hAnsi="仿宋_GB2312" w:eastAsia="仿宋_GB2312" w:cs="黑体"/>
                <w:kern w:val="0"/>
                <w:sz w:val="24"/>
              </w:rPr>
              <w:t>210</w:t>
            </w:r>
          </w:p>
        </w:tc>
        <w:tc>
          <w:tcPr>
            <w:tcW w:w="471" w:type="pct"/>
            <w:tcBorders>
              <w:tl2br w:val="nil"/>
              <w:tr2bl w:val="nil"/>
            </w:tcBorders>
            <w:shd w:val="clear" w:color="auto" w:fill="auto"/>
            <w:noWrap/>
            <w:vAlign w:val="center"/>
          </w:tcPr>
          <w:p w14:paraId="730E63C1">
            <w:pPr>
              <w:widowControl/>
              <w:jc w:val="center"/>
              <w:rPr>
                <w:rFonts w:ascii="仿宋_GB2312" w:hAnsi="仿宋_GB2312" w:eastAsia="仿宋_GB2312" w:cs="黑体"/>
                <w:kern w:val="0"/>
                <w:sz w:val="24"/>
              </w:rPr>
            </w:pPr>
            <w:r>
              <w:rPr>
                <w:rFonts w:hint="eastAsia" w:ascii="仿宋_GB2312" w:hAnsi="仿宋_GB2312" w:eastAsia="仿宋_GB2312" w:cs="黑体"/>
                <w:kern w:val="0"/>
                <w:sz w:val="24"/>
              </w:rPr>
              <w:t>175</w:t>
            </w:r>
          </w:p>
        </w:tc>
        <w:tc>
          <w:tcPr>
            <w:tcW w:w="492" w:type="pct"/>
            <w:tcBorders>
              <w:tl2br w:val="nil"/>
              <w:tr2bl w:val="nil"/>
            </w:tcBorders>
            <w:shd w:val="clear" w:color="auto" w:fill="auto"/>
            <w:noWrap/>
            <w:vAlign w:val="center"/>
          </w:tcPr>
          <w:p w14:paraId="533C7B30">
            <w:pPr>
              <w:widowControl/>
              <w:jc w:val="center"/>
              <w:rPr>
                <w:rFonts w:ascii="仿宋_GB2312" w:hAnsi="仿宋_GB2312" w:eastAsia="仿宋_GB2312" w:cs="黑体"/>
                <w:kern w:val="0"/>
                <w:sz w:val="24"/>
              </w:rPr>
            </w:pPr>
            <w:r>
              <w:rPr>
                <w:rFonts w:hint="eastAsia" w:ascii="仿宋_GB2312" w:hAnsi="仿宋_GB2312" w:eastAsia="仿宋_GB2312" w:cs="黑体"/>
                <w:kern w:val="0"/>
                <w:sz w:val="24"/>
              </w:rPr>
              <w:t>150</w:t>
            </w:r>
          </w:p>
        </w:tc>
        <w:tc>
          <w:tcPr>
            <w:tcW w:w="402" w:type="pct"/>
            <w:tcBorders>
              <w:tl2br w:val="nil"/>
              <w:tr2bl w:val="nil"/>
            </w:tcBorders>
            <w:shd w:val="clear" w:color="auto" w:fill="auto"/>
            <w:noWrap/>
            <w:vAlign w:val="center"/>
          </w:tcPr>
          <w:p w14:paraId="59811CFF">
            <w:pPr>
              <w:widowControl/>
              <w:jc w:val="center"/>
              <w:rPr>
                <w:rFonts w:ascii="仿宋_GB2312" w:hAnsi="仿宋_GB2312" w:eastAsia="仿宋_GB2312" w:cs="黑体"/>
                <w:kern w:val="0"/>
                <w:sz w:val="24"/>
              </w:rPr>
            </w:pPr>
            <w:r>
              <w:rPr>
                <w:rFonts w:hint="eastAsia" w:ascii="仿宋_GB2312" w:hAnsi="仿宋_GB2312" w:eastAsia="仿宋_GB2312" w:cs="黑体"/>
                <w:kern w:val="0"/>
                <w:sz w:val="24"/>
              </w:rPr>
              <w:t>　</w:t>
            </w:r>
          </w:p>
        </w:tc>
      </w:tr>
    </w:tbl>
    <w:p w14:paraId="7F8ACF3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rFonts w:ascii="黑体" w:hAnsi="黑体" w:eastAsia="黑体" w:cs="黑体"/>
          <w:sz w:val="32"/>
          <w:szCs w:val="32"/>
        </w:rPr>
      </w:pPr>
      <w:r>
        <w:rPr>
          <w:rFonts w:ascii="Courier New" w:hAnsi="Courier New" w:eastAsia="宋体" w:cs="Courier New"/>
          <w:color w:val="494949"/>
          <w:kern w:val="0"/>
          <w:szCs w:val="21"/>
        </w:rPr>
        <w:br w:type="page"/>
      </w:r>
      <w:r>
        <w:rPr>
          <w:rFonts w:hint="eastAsia" w:ascii="黑体" w:hAnsi="黑体" w:eastAsia="黑体" w:cs="黑体"/>
          <w:sz w:val="32"/>
          <w:szCs w:val="32"/>
        </w:rPr>
        <w:t>附件3</w:t>
      </w:r>
    </w:p>
    <w:p w14:paraId="1CD90E2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400" w:lineRule="exact"/>
        <w:jc w:val="left"/>
        <w:rPr>
          <w:rFonts w:ascii="黑体" w:hAnsi="黑体" w:eastAsia="黑体" w:cs="黑体"/>
          <w:sz w:val="32"/>
          <w:szCs w:val="32"/>
        </w:rPr>
      </w:pPr>
    </w:p>
    <w:p w14:paraId="6908FA9A">
      <w:pPr>
        <w:spacing w:line="58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舞钢市集体农用地基准地价表（承包经营权）</w:t>
      </w:r>
    </w:p>
    <w:p w14:paraId="0B6CA10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400" w:lineRule="exact"/>
        <w:jc w:val="left"/>
        <w:rPr>
          <w:rFonts w:ascii="Courier New" w:hAnsi="Courier New" w:eastAsia="宋体" w:cs="Courier New"/>
          <w:color w:val="494949"/>
          <w:kern w:val="0"/>
          <w:sz w:val="24"/>
          <w:szCs w:val="24"/>
        </w:rPr>
      </w:pPr>
    </w:p>
    <w:tbl>
      <w:tblPr>
        <w:tblStyle w:val="8"/>
        <w:tblpPr w:leftFromText="180" w:rightFromText="180" w:vertAnchor="text" w:horzAnchor="page" w:tblpX="1500" w:tblpY="308"/>
        <w:tblOverlap w:val="never"/>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0"/>
        <w:gridCol w:w="1404"/>
        <w:gridCol w:w="739"/>
        <w:gridCol w:w="739"/>
        <w:gridCol w:w="745"/>
        <w:gridCol w:w="738"/>
        <w:gridCol w:w="740"/>
        <w:gridCol w:w="744"/>
        <w:gridCol w:w="740"/>
        <w:gridCol w:w="742"/>
        <w:gridCol w:w="729"/>
      </w:tblGrid>
      <w:tr w14:paraId="44CB3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393" w:type="pct"/>
            <w:gridSpan w:val="2"/>
            <w:vMerge w:val="restart"/>
            <w:tcBorders>
              <w:tl2br w:val="nil"/>
              <w:tr2bl w:val="nil"/>
            </w:tcBorders>
            <w:shd w:val="clear" w:color="auto" w:fill="auto"/>
            <w:noWrap/>
            <w:vAlign w:val="center"/>
          </w:tcPr>
          <w:p w14:paraId="1133540E">
            <w:pPr>
              <w:jc w:val="center"/>
              <w:rPr>
                <w:rFonts w:ascii="黑体" w:hAnsi="黑体" w:eastAsia="黑体" w:cs="Times New Roman"/>
                <w:color w:val="000000"/>
                <w:kern w:val="0"/>
                <w:sz w:val="24"/>
                <w:szCs w:val="21"/>
              </w:rPr>
            </w:pPr>
            <w:r>
              <w:rPr>
                <w:rFonts w:ascii="黑体" w:hAnsi="黑体" w:eastAsia="黑体" w:cs="Times New Roman"/>
                <w:color w:val="000000"/>
                <w:kern w:val="0"/>
                <w:sz w:val="24"/>
                <w:szCs w:val="21"/>
              </w:rPr>
              <w:t>土地级别</w:t>
            </w:r>
          </w:p>
        </w:tc>
        <w:tc>
          <w:tcPr>
            <w:tcW w:w="1203" w:type="pct"/>
            <w:gridSpan w:val="3"/>
            <w:tcBorders>
              <w:tl2br w:val="nil"/>
              <w:tr2bl w:val="nil"/>
            </w:tcBorders>
            <w:shd w:val="clear" w:color="auto" w:fill="auto"/>
            <w:noWrap/>
            <w:vAlign w:val="center"/>
          </w:tcPr>
          <w:p w14:paraId="644B02D2">
            <w:pPr>
              <w:jc w:val="center"/>
              <w:rPr>
                <w:rFonts w:ascii="黑体" w:hAnsi="黑体" w:eastAsia="黑体" w:cs="Times New Roman"/>
                <w:color w:val="000000"/>
                <w:kern w:val="0"/>
                <w:sz w:val="24"/>
                <w:szCs w:val="21"/>
              </w:rPr>
            </w:pPr>
            <w:r>
              <w:rPr>
                <w:rFonts w:ascii="黑体" w:hAnsi="黑体" w:eastAsia="黑体" w:cs="Times New Roman"/>
                <w:color w:val="000000"/>
                <w:kern w:val="0"/>
                <w:sz w:val="24"/>
                <w:szCs w:val="21"/>
              </w:rPr>
              <w:t>一级</w:t>
            </w:r>
          </w:p>
        </w:tc>
        <w:tc>
          <w:tcPr>
            <w:tcW w:w="1204" w:type="pct"/>
            <w:gridSpan w:val="3"/>
            <w:tcBorders>
              <w:tl2br w:val="nil"/>
              <w:tr2bl w:val="nil"/>
            </w:tcBorders>
            <w:shd w:val="clear" w:color="auto" w:fill="auto"/>
            <w:noWrap/>
            <w:vAlign w:val="center"/>
          </w:tcPr>
          <w:p w14:paraId="6ADCC17E">
            <w:pPr>
              <w:jc w:val="center"/>
              <w:rPr>
                <w:rFonts w:ascii="黑体" w:hAnsi="黑体" w:eastAsia="黑体" w:cs="Times New Roman"/>
                <w:color w:val="000000"/>
                <w:kern w:val="0"/>
                <w:sz w:val="24"/>
                <w:szCs w:val="21"/>
              </w:rPr>
            </w:pPr>
            <w:r>
              <w:rPr>
                <w:rFonts w:ascii="黑体" w:hAnsi="黑体" w:eastAsia="黑体" w:cs="Times New Roman"/>
                <w:color w:val="000000"/>
                <w:kern w:val="0"/>
                <w:sz w:val="24"/>
                <w:szCs w:val="21"/>
              </w:rPr>
              <w:t>二级</w:t>
            </w:r>
          </w:p>
        </w:tc>
        <w:tc>
          <w:tcPr>
            <w:tcW w:w="1198" w:type="pct"/>
            <w:gridSpan w:val="3"/>
            <w:tcBorders>
              <w:tl2br w:val="nil"/>
              <w:tr2bl w:val="nil"/>
            </w:tcBorders>
            <w:shd w:val="clear" w:color="auto" w:fill="auto"/>
            <w:noWrap/>
            <w:vAlign w:val="center"/>
          </w:tcPr>
          <w:p w14:paraId="73DA1C7E">
            <w:pPr>
              <w:jc w:val="center"/>
              <w:rPr>
                <w:rFonts w:ascii="黑体" w:hAnsi="黑体" w:eastAsia="黑体" w:cs="Times New Roman"/>
                <w:color w:val="000000"/>
                <w:kern w:val="0"/>
                <w:sz w:val="24"/>
                <w:szCs w:val="21"/>
              </w:rPr>
            </w:pPr>
            <w:r>
              <w:rPr>
                <w:rFonts w:ascii="黑体" w:hAnsi="黑体" w:eastAsia="黑体" w:cs="Times New Roman"/>
                <w:color w:val="000000"/>
                <w:kern w:val="0"/>
                <w:sz w:val="24"/>
                <w:szCs w:val="21"/>
              </w:rPr>
              <w:t>三级</w:t>
            </w:r>
          </w:p>
        </w:tc>
      </w:tr>
      <w:tr w14:paraId="3C0A2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393" w:type="pct"/>
            <w:gridSpan w:val="2"/>
            <w:vMerge w:val="continue"/>
            <w:tcBorders>
              <w:tl2br w:val="nil"/>
              <w:tr2bl w:val="nil"/>
            </w:tcBorders>
            <w:vAlign w:val="center"/>
          </w:tcPr>
          <w:p w14:paraId="14D50565">
            <w:pPr>
              <w:jc w:val="left"/>
              <w:rPr>
                <w:rFonts w:ascii="黑体" w:hAnsi="黑体" w:eastAsia="黑体" w:cs="Times New Roman"/>
                <w:color w:val="000000"/>
                <w:kern w:val="0"/>
                <w:sz w:val="24"/>
                <w:szCs w:val="21"/>
              </w:rPr>
            </w:pPr>
          </w:p>
        </w:tc>
        <w:tc>
          <w:tcPr>
            <w:tcW w:w="400" w:type="pct"/>
            <w:tcBorders>
              <w:tl2br w:val="nil"/>
              <w:tr2bl w:val="nil"/>
            </w:tcBorders>
            <w:shd w:val="clear" w:color="auto" w:fill="auto"/>
            <w:noWrap/>
            <w:vAlign w:val="center"/>
          </w:tcPr>
          <w:p w14:paraId="1D323F81">
            <w:pPr>
              <w:jc w:val="center"/>
              <w:rPr>
                <w:rFonts w:ascii="黑体" w:hAnsi="黑体" w:eastAsia="黑体" w:cs="Times New Roman"/>
                <w:color w:val="000000"/>
                <w:kern w:val="0"/>
                <w:sz w:val="24"/>
                <w:szCs w:val="21"/>
              </w:rPr>
            </w:pPr>
            <w:r>
              <w:rPr>
                <w:rFonts w:ascii="黑体" w:hAnsi="黑体" w:eastAsia="黑体" w:cs="Times New Roman"/>
                <w:color w:val="000000"/>
                <w:kern w:val="0"/>
                <w:sz w:val="24"/>
                <w:szCs w:val="21"/>
              </w:rPr>
              <w:t>下限</w:t>
            </w:r>
          </w:p>
        </w:tc>
        <w:tc>
          <w:tcPr>
            <w:tcW w:w="400" w:type="pct"/>
            <w:tcBorders>
              <w:tl2br w:val="nil"/>
              <w:tr2bl w:val="nil"/>
            </w:tcBorders>
            <w:shd w:val="clear" w:color="auto" w:fill="auto"/>
            <w:noWrap/>
            <w:vAlign w:val="center"/>
          </w:tcPr>
          <w:p w14:paraId="4F7A7E25">
            <w:pPr>
              <w:jc w:val="center"/>
              <w:rPr>
                <w:rFonts w:ascii="黑体" w:hAnsi="黑体" w:eastAsia="黑体" w:cs="Times New Roman"/>
                <w:color w:val="000000"/>
                <w:kern w:val="0"/>
                <w:sz w:val="24"/>
                <w:szCs w:val="21"/>
              </w:rPr>
            </w:pPr>
            <w:r>
              <w:rPr>
                <w:rFonts w:ascii="黑体" w:hAnsi="黑体" w:eastAsia="黑体" w:cs="Times New Roman"/>
                <w:color w:val="000000"/>
                <w:kern w:val="0"/>
                <w:sz w:val="24"/>
                <w:szCs w:val="21"/>
              </w:rPr>
              <w:t>均值</w:t>
            </w:r>
          </w:p>
        </w:tc>
        <w:tc>
          <w:tcPr>
            <w:tcW w:w="403" w:type="pct"/>
            <w:tcBorders>
              <w:tl2br w:val="nil"/>
              <w:tr2bl w:val="nil"/>
            </w:tcBorders>
            <w:shd w:val="clear" w:color="auto" w:fill="auto"/>
            <w:noWrap/>
            <w:vAlign w:val="center"/>
          </w:tcPr>
          <w:p w14:paraId="6033623B">
            <w:pPr>
              <w:jc w:val="center"/>
              <w:rPr>
                <w:rFonts w:ascii="黑体" w:hAnsi="黑体" w:eastAsia="黑体" w:cs="Times New Roman"/>
                <w:color w:val="000000"/>
                <w:kern w:val="0"/>
                <w:sz w:val="24"/>
                <w:szCs w:val="21"/>
              </w:rPr>
            </w:pPr>
            <w:r>
              <w:rPr>
                <w:rFonts w:ascii="黑体" w:hAnsi="黑体" w:eastAsia="黑体" w:cs="Times New Roman"/>
                <w:color w:val="000000"/>
                <w:kern w:val="0"/>
                <w:sz w:val="24"/>
                <w:szCs w:val="21"/>
              </w:rPr>
              <w:t>上限</w:t>
            </w:r>
          </w:p>
        </w:tc>
        <w:tc>
          <w:tcPr>
            <w:tcW w:w="400" w:type="pct"/>
            <w:tcBorders>
              <w:tl2br w:val="nil"/>
              <w:tr2bl w:val="nil"/>
            </w:tcBorders>
            <w:shd w:val="clear" w:color="auto" w:fill="auto"/>
            <w:noWrap/>
            <w:vAlign w:val="center"/>
          </w:tcPr>
          <w:p w14:paraId="775E75BE">
            <w:pPr>
              <w:jc w:val="center"/>
              <w:rPr>
                <w:rFonts w:ascii="黑体" w:hAnsi="黑体" w:eastAsia="黑体" w:cs="Times New Roman"/>
                <w:color w:val="000000"/>
                <w:kern w:val="0"/>
                <w:sz w:val="24"/>
                <w:szCs w:val="21"/>
              </w:rPr>
            </w:pPr>
            <w:r>
              <w:rPr>
                <w:rFonts w:ascii="黑体" w:hAnsi="黑体" w:eastAsia="黑体" w:cs="Times New Roman"/>
                <w:color w:val="000000"/>
                <w:kern w:val="0"/>
                <w:sz w:val="24"/>
                <w:szCs w:val="21"/>
              </w:rPr>
              <w:t>下限</w:t>
            </w:r>
          </w:p>
        </w:tc>
        <w:tc>
          <w:tcPr>
            <w:tcW w:w="401" w:type="pct"/>
            <w:tcBorders>
              <w:tl2br w:val="nil"/>
              <w:tr2bl w:val="nil"/>
            </w:tcBorders>
            <w:shd w:val="clear" w:color="auto" w:fill="auto"/>
            <w:noWrap/>
            <w:vAlign w:val="center"/>
          </w:tcPr>
          <w:p w14:paraId="06B1F872">
            <w:pPr>
              <w:jc w:val="center"/>
              <w:rPr>
                <w:rFonts w:ascii="黑体" w:hAnsi="黑体" w:eastAsia="黑体" w:cs="Times New Roman"/>
                <w:color w:val="000000"/>
                <w:kern w:val="0"/>
                <w:sz w:val="24"/>
                <w:szCs w:val="21"/>
              </w:rPr>
            </w:pPr>
            <w:r>
              <w:rPr>
                <w:rFonts w:ascii="黑体" w:hAnsi="黑体" w:eastAsia="黑体" w:cs="Times New Roman"/>
                <w:color w:val="000000"/>
                <w:kern w:val="0"/>
                <w:sz w:val="24"/>
                <w:szCs w:val="21"/>
              </w:rPr>
              <w:t>均值</w:t>
            </w:r>
          </w:p>
        </w:tc>
        <w:tc>
          <w:tcPr>
            <w:tcW w:w="403" w:type="pct"/>
            <w:tcBorders>
              <w:tl2br w:val="nil"/>
              <w:tr2bl w:val="nil"/>
            </w:tcBorders>
            <w:shd w:val="clear" w:color="auto" w:fill="auto"/>
            <w:noWrap/>
            <w:vAlign w:val="center"/>
          </w:tcPr>
          <w:p w14:paraId="5149D04E">
            <w:pPr>
              <w:jc w:val="center"/>
              <w:rPr>
                <w:rFonts w:ascii="黑体" w:hAnsi="黑体" w:eastAsia="黑体" w:cs="Times New Roman"/>
                <w:color w:val="000000"/>
                <w:kern w:val="0"/>
                <w:sz w:val="24"/>
                <w:szCs w:val="21"/>
              </w:rPr>
            </w:pPr>
            <w:r>
              <w:rPr>
                <w:rFonts w:ascii="黑体" w:hAnsi="黑体" w:eastAsia="黑体" w:cs="Times New Roman"/>
                <w:color w:val="000000"/>
                <w:kern w:val="0"/>
                <w:sz w:val="24"/>
                <w:szCs w:val="21"/>
              </w:rPr>
              <w:t>上限</w:t>
            </w:r>
          </w:p>
        </w:tc>
        <w:tc>
          <w:tcPr>
            <w:tcW w:w="401" w:type="pct"/>
            <w:tcBorders>
              <w:tl2br w:val="nil"/>
              <w:tr2bl w:val="nil"/>
            </w:tcBorders>
            <w:shd w:val="clear" w:color="auto" w:fill="auto"/>
            <w:noWrap/>
            <w:vAlign w:val="center"/>
          </w:tcPr>
          <w:p w14:paraId="52420DEE">
            <w:pPr>
              <w:jc w:val="center"/>
              <w:rPr>
                <w:rFonts w:ascii="黑体" w:hAnsi="黑体" w:eastAsia="黑体" w:cs="Times New Roman"/>
                <w:color w:val="000000"/>
                <w:kern w:val="0"/>
                <w:sz w:val="24"/>
                <w:szCs w:val="21"/>
              </w:rPr>
            </w:pPr>
            <w:r>
              <w:rPr>
                <w:rFonts w:ascii="黑体" w:hAnsi="黑体" w:eastAsia="黑体" w:cs="Times New Roman"/>
                <w:color w:val="000000"/>
                <w:kern w:val="0"/>
                <w:sz w:val="24"/>
                <w:szCs w:val="21"/>
              </w:rPr>
              <w:t>下限</w:t>
            </w:r>
          </w:p>
        </w:tc>
        <w:tc>
          <w:tcPr>
            <w:tcW w:w="402" w:type="pct"/>
            <w:tcBorders>
              <w:tl2br w:val="nil"/>
              <w:tr2bl w:val="nil"/>
            </w:tcBorders>
            <w:shd w:val="clear" w:color="auto" w:fill="auto"/>
            <w:noWrap/>
            <w:vAlign w:val="center"/>
          </w:tcPr>
          <w:p w14:paraId="1359FB2F">
            <w:pPr>
              <w:jc w:val="center"/>
              <w:rPr>
                <w:rFonts w:ascii="黑体" w:hAnsi="黑体" w:eastAsia="黑体" w:cs="Times New Roman"/>
                <w:color w:val="000000"/>
                <w:kern w:val="0"/>
                <w:sz w:val="24"/>
                <w:szCs w:val="21"/>
              </w:rPr>
            </w:pPr>
            <w:r>
              <w:rPr>
                <w:rFonts w:ascii="黑体" w:hAnsi="黑体" w:eastAsia="黑体" w:cs="Times New Roman"/>
                <w:color w:val="000000"/>
                <w:kern w:val="0"/>
                <w:sz w:val="24"/>
                <w:szCs w:val="21"/>
              </w:rPr>
              <w:t>均值</w:t>
            </w:r>
          </w:p>
        </w:tc>
        <w:tc>
          <w:tcPr>
            <w:tcW w:w="394" w:type="pct"/>
            <w:tcBorders>
              <w:tl2br w:val="nil"/>
              <w:tr2bl w:val="nil"/>
            </w:tcBorders>
            <w:shd w:val="clear" w:color="auto" w:fill="auto"/>
            <w:noWrap/>
            <w:vAlign w:val="center"/>
          </w:tcPr>
          <w:p w14:paraId="4FC52CDD">
            <w:pPr>
              <w:jc w:val="center"/>
              <w:rPr>
                <w:rFonts w:ascii="黑体" w:hAnsi="黑体" w:eastAsia="黑体" w:cs="Times New Roman"/>
                <w:color w:val="000000"/>
                <w:kern w:val="0"/>
                <w:sz w:val="24"/>
                <w:szCs w:val="21"/>
              </w:rPr>
            </w:pPr>
            <w:r>
              <w:rPr>
                <w:rFonts w:ascii="黑体" w:hAnsi="黑体" w:eastAsia="黑体" w:cs="Times New Roman"/>
                <w:color w:val="000000"/>
                <w:kern w:val="0"/>
                <w:sz w:val="24"/>
                <w:szCs w:val="21"/>
              </w:rPr>
              <w:t>上限</w:t>
            </w:r>
          </w:p>
        </w:tc>
      </w:tr>
      <w:tr w14:paraId="57499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633" w:type="pct"/>
            <w:vMerge w:val="restart"/>
            <w:tcBorders>
              <w:tl2br w:val="nil"/>
              <w:tr2bl w:val="nil"/>
            </w:tcBorders>
            <w:shd w:val="clear" w:color="auto" w:fill="auto"/>
            <w:noWrap/>
            <w:vAlign w:val="center"/>
          </w:tcPr>
          <w:p w14:paraId="405A91F2">
            <w:pPr>
              <w:jc w:val="center"/>
              <w:rPr>
                <w:rFonts w:ascii="仿宋_GB2312" w:hAnsi="仿宋_GB2312" w:eastAsia="仿宋_GB2312" w:cs="Times New Roman"/>
                <w:color w:val="000000"/>
                <w:kern w:val="0"/>
                <w:sz w:val="24"/>
                <w:szCs w:val="21"/>
              </w:rPr>
            </w:pPr>
            <w:r>
              <w:rPr>
                <w:rFonts w:ascii="仿宋_GB2312" w:hAnsi="仿宋_GB2312" w:eastAsia="仿宋_GB2312" w:cs="Times New Roman"/>
                <w:color w:val="000000"/>
                <w:kern w:val="0"/>
                <w:sz w:val="24"/>
                <w:szCs w:val="21"/>
              </w:rPr>
              <w:t>耕地</w:t>
            </w:r>
          </w:p>
        </w:tc>
        <w:tc>
          <w:tcPr>
            <w:tcW w:w="760" w:type="pct"/>
            <w:tcBorders>
              <w:tl2br w:val="nil"/>
              <w:tr2bl w:val="nil"/>
            </w:tcBorders>
            <w:shd w:val="clear" w:color="auto" w:fill="auto"/>
            <w:noWrap/>
            <w:vAlign w:val="center"/>
          </w:tcPr>
          <w:p w14:paraId="4C9D624E">
            <w:pPr>
              <w:jc w:val="center"/>
              <w:rPr>
                <w:rFonts w:ascii="仿宋_GB2312" w:hAnsi="仿宋_GB2312" w:eastAsia="仿宋_GB2312" w:cs="Times New Roman"/>
                <w:color w:val="000000"/>
                <w:kern w:val="0"/>
                <w:sz w:val="24"/>
                <w:szCs w:val="21"/>
              </w:rPr>
            </w:pPr>
            <w:r>
              <w:rPr>
                <w:rFonts w:hint="eastAsia" w:ascii="仿宋_GB2312" w:hAnsi="仿宋_GB2312" w:eastAsia="仿宋_GB2312"/>
                <w:color w:val="000000"/>
                <w:sz w:val="24"/>
                <w:szCs w:val="21"/>
              </w:rPr>
              <w:t>元/平方米</w:t>
            </w:r>
          </w:p>
        </w:tc>
        <w:tc>
          <w:tcPr>
            <w:tcW w:w="400" w:type="pct"/>
            <w:tcBorders>
              <w:tl2br w:val="nil"/>
              <w:tr2bl w:val="nil"/>
            </w:tcBorders>
            <w:shd w:val="clear" w:color="auto" w:fill="auto"/>
            <w:vAlign w:val="center"/>
          </w:tcPr>
          <w:p w14:paraId="4861AF2E">
            <w:pPr>
              <w:jc w:val="center"/>
              <w:rPr>
                <w:rFonts w:ascii="仿宋_GB2312" w:hAnsi="仿宋_GB2312" w:eastAsia="仿宋_GB2312" w:cs="Times New Roman"/>
                <w:color w:val="000000"/>
                <w:kern w:val="0"/>
                <w:sz w:val="24"/>
                <w:szCs w:val="21"/>
              </w:rPr>
            </w:pPr>
            <w:r>
              <w:rPr>
                <w:rFonts w:ascii="仿宋_GB2312" w:hAnsi="仿宋_GB2312" w:eastAsia="仿宋_GB2312" w:cs="Times New Roman"/>
                <w:color w:val="000000"/>
                <w:kern w:val="0"/>
                <w:sz w:val="24"/>
              </w:rPr>
              <w:t xml:space="preserve">35 </w:t>
            </w:r>
          </w:p>
        </w:tc>
        <w:tc>
          <w:tcPr>
            <w:tcW w:w="400" w:type="pct"/>
            <w:tcBorders>
              <w:tl2br w:val="nil"/>
              <w:tr2bl w:val="nil"/>
            </w:tcBorders>
            <w:shd w:val="clear" w:color="auto" w:fill="auto"/>
            <w:vAlign w:val="center"/>
          </w:tcPr>
          <w:p w14:paraId="1FF44BA1">
            <w:pPr>
              <w:jc w:val="center"/>
              <w:rPr>
                <w:rFonts w:ascii="仿宋_GB2312" w:hAnsi="仿宋_GB2312" w:eastAsia="仿宋_GB2312" w:cs="Times New Roman"/>
                <w:color w:val="000000"/>
                <w:kern w:val="0"/>
                <w:sz w:val="24"/>
                <w:szCs w:val="21"/>
              </w:rPr>
            </w:pPr>
            <w:r>
              <w:rPr>
                <w:rFonts w:ascii="仿宋_GB2312" w:hAnsi="仿宋_GB2312" w:eastAsia="仿宋_GB2312" w:cs="Times New Roman"/>
                <w:color w:val="000000"/>
                <w:kern w:val="0"/>
                <w:sz w:val="24"/>
              </w:rPr>
              <w:t xml:space="preserve">41 </w:t>
            </w:r>
          </w:p>
        </w:tc>
        <w:tc>
          <w:tcPr>
            <w:tcW w:w="403" w:type="pct"/>
            <w:tcBorders>
              <w:tl2br w:val="nil"/>
              <w:tr2bl w:val="nil"/>
            </w:tcBorders>
            <w:shd w:val="clear" w:color="auto" w:fill="auto"/>
            <w:vAlign w:val="center"/>
          </w:tcPr>
          <w:p w14:paraId="2D23EB28">
            <w:pPr>
              <w:jc w:val="center"/>
              <w:rPr>
                <w:rFonts w:ascii="仿宋_GB2312" w:hAnsi="仿宋_GB2312" w:eastAsia="仿宋_GB2312" w:cs="Times New Roman"/>
                <w:color w:val="000000"/>
                <w:kern w:val="0"/>
                <w:sz w:val="24"/>
                <w:szCs w:val="21"/>
              </w:rPr>
            </w:pPr>
            <w:r>
              <w:rPr>
                <w:rFonts w:ascii="仿宋_GB2312" w:hAnsi="仿宋_GB2312" w:eastAsia="仿宋_GB2312" w:cs="Times New Roman"/>
                <w:color w:val="000000"/>
                <w:kern w:val="0"/>
                <w:sz w:val="24"/>
              </w:rPr>
              <w:t xml:space="preserve">48 </w:t>
            </w:r>
          </w:p>
        </w:tc>
        <w:tc>
          <w:tcPr>
            <w:tcW w:w="400" w:type="pct"/>
            <w:tcBorders>
              <w:tl2br w:val="nil"/>
              <w:tr2bl w:val="nil"/>
            </w:tcBorders>
            <w:shd w:val="clear" w:color="auto" w:fill="auto"/>
            <w:vAlign w:val="center"/>
          </w:tcPr>
          <w:p w14:paraId="53077C71">
            <w:pPr>
              <w:jc w:val="center"/>
              <w:rPr>
                <w:rFonts w:ascii="仿宋_GB2312" w:hAnsi="仿宋_GB2312" w:eastAsia="仿宋_GB2312" w:cs="Times New Roman"/>
                <w:color w:val="000000"/>
                <w:kern w:val="0"/>
                <w:sz w:val="24"/>
                <w:szCs w:val="21"/>
              </w:rPr>
            </w:pPr>
            <w:r>
              <w:rPr>
                <w:rFonts w:ascii="仿宋_GB2312" w:hAnsi="仿宋_GB2312" w:eastAsia="仿宋_GB2312" w:cs="Times New Roman"/>
                <w:color w:val="000000"/>
                <w:kern w:val="0"/>
                <w:sz w:val="24"/>
              </w:rPr>
              <w:t xml:space="preserve">28 </w:t>
            </w:r>
          </w:p>
        </w:tc>
        <w:tc>
          <w:tcPr>
            <w:tcW w:w="401" w:type="pct"/>
            <w:tcBorders>
              <w:tl2br w:val="nil"/>
              <w:tr2bl w:val="nil"/>
            </w:tcBorders>
            <w:shd w:val="clear" w:color="auto" w:fill="auto"/>
            <w:vAlign w:val="center"/>
          </w:tcPr>
          <w:p w14:paraId="1A1EFCFF">
            <w:pPr>
              <w:jc w:val="center"/>
              <w:rPr>
                <w:rFonts w:ascii="仿宋_GB2312" w:hAnsi="仿宋_GB2312" w:eastAsia="仿宋_GB2312" w:cs="Times New Roman"/>
                <w:color w:val="000000"/>
                <w:kern w:val="0"/>
                <w:sz w:val="24"/>
                <w:szCs w:val="21"/>
              </w:rPr>
            </w:pPr>
            <w:r>
              <w:rPr>
                <w:rFonts w:ascii="仿宋_GB2312" w:hAnsi="仿宋_GB2312" w:eastAsia="仿宋_GB2312" w:cs="Times New Roman"/>
                <w:color w:val="000000"/>
                <w:kern w:val="0"/>
                <w:sz w:val="24"/>
              </w:rPr>
              <w:t xml:space="preserve">32 </w:t>
            </w:r>
          </w:p>
        </w:tc>
        <w:tc>
          <w:tcPr>
            <w:tcW w:w="403" w:type="pct"/>
            <w:tcBorders>
              <w:tl2br w:val="nil"/>
              <w:tr2bl w:val="nil"/>
            </w:tcBorders>
            <w:shd w:val="clear" w:color="auto" w:fill="auto"/>
            <w:vAlign w:val="center"/>
          </w:tcPr>
          <w:p w14:paraId="270C4E47">
            <w:pPr>
              <w:jc w:val="center"/>
              <w:rPr>
                <w:rFonts w:ascii="仿宋_GB2312" w:hAnsi="仿宋_GB2312" w:eastAsia="仿宋_GB2312" w:cs="Times New Roman"/>
                <w:color w:val="000000"/>
                <w:kern w:val="0"/>
                <w:sz w:val="24"/>
                <w:szCs w:val="21"/>
              </w:rPr>
            </w:pPr>
            <w:r>
              <w:rPr>
                <w:rFonts w:ascii="仿宋_GB2312" w:hAnsi="仿宋_GB2312" w:eastAsia="仿宋_GB2312" w:cs="Times New Roman"/>
                <w:color w:val="000000"/>
                <w:kern w:val="0"/>
                <w:sz w:val="24"/>
              </w:rPr>
              <w:t xml:space="preserve">37 </w:t>
            </w:r>
          </w:p>
        </w:tc>
        <w:tc>
          <w:tcPr>
            <w:tcW w:w="401" w:type="pct"/>
            <w:tcBorders>
              <w:tl2br w:val="nil"/>
              <w:tr2bl w:val="nil"/>
            </w:tcBorders>
            <w:shd w:val="clear" w:color="auto" w:fill="auto"/>
            <w:vAlign w:val="center"/>
          </w:tcPr>
          <w:p w14:paraId="71DB7B3C">
            <w:pPr>
              <w:jc w:val="center"/>
              <w:rPr>
                <w:rFonts w:ascii="仿宋_GB2312" w:hAnsi="仿宋_GB2312" w:eastAsia="仿宋_GB2312" w:cs="Times New Roman"/>
                <w:color w:val="000000"/>
                <w:kern w:val="0"/>
                <w:sz w:val="24"/>
                <w:szCs w:val="21"/>
              </w:rPr>
            </w:pPr>
            <w:r>
              <w:rPr>
                <w:rFonts w:ascii="仿宋_GB2312" w:hAnsi="仿宋_GB2312" w:eastAsia="仿宋_GB2312" w:cs="Times New Roman"/>
                <w:color w:val="000000"/>
                <w:kern w:val="0"/>
                <w:sz w:val="24"/>
              </w:rPr>
              <w:t xml:space="preserve">22 </w:t>
            </w:r>
          </w:p>
        </w:tc>
        <w:tc>
          <w:tcPr>
            <w:tcW w:w="402" w:type="pct"/>
            <w:tcBorders>
              <w:tl2br w:val="nil"/>
              <w:tr2bl w:val="nil"/>
            </w:tcBorders>
            <w:shd w:val="clear" w:color="auto" w:fill="auto"/>
            <w:vAlign w:val="center"/>
          </w:tcPr>
          <w:p w14:paraId="23FCE72C">
            <w:pPr>
              <w:jc w:val="center"/>
              <w:rPr>
                <w:rFonts w:ascii="仿宋_GB2312" w:hAnsi="仿宋_GB2312" w:eastAsia="仿宋_GB2312" w:cs="Times New Roman"/>
                <w:color w:val="000000"/>
                <w:kern w:val="0"/>
                <w:sz w:val="24"/>
                <w:szCs w:val="21"/>
              </w:rPr>
            </w:pPr>
            <w:r>
              <w:rPr>
                <w:rFonts w:ascii="仿宋_GB2312" w:hAnsi="仿宋_GB2312" w:eastAsia="仿宋_GB2312" w:cs="Times New Roman"/>
                <w:color w:val="000000"/>
                <w:kern w:val="0"/>
                <w:sz w:val="24"/>
              </w:rPr>
              <w:t xml:space="preserve">26 </w:t>
            </w:r>
          </w:p>
        </w:tc>
        <w:tc>
          <w:tcPr>
            <w:tcW w:w="394" w:type="pct"/>
            <w:tcBorders>
              <w:tl2br w:val="nil"/>
              <w:tr2bl w:val="nil"/>
            </w:tcBorders>
            <w:shd w:val="clear" w:color="auto" w:fill="auto"/>
            <w:vAlign w:val="center"/>
          </w:tcPr>
          <w:p w14:paraId="3722178A">
            <w:pPr>
              <w:jc w:val="center"/>
              <w:rPr>
                <w:rFonts w:ascii="仿宋_GB2312" w:hAnsi="仿宋_GB2312" w:eastAsia="仿宋_GB2312" w:cs="Times New Roman"/>
                <w:color w:val="000000"/>
                <w:kern w:val="0"/>
                <w:sz w:val="24"/>
                <w:szCs w:val="21"/>
              </w:rPr>
            </w:pPr>
            <w:r>
              <w:rPr>
                <w:rFonts w:ascii="仿宋_GB2312" w:hAnsi="仿宋_GB2312" w:eastAsia="仿宋_GB2312" w:cs="Times New Roman"/>
                <w:color w:val="000000"/>
                <w:kern w:val="0"/>
                <w:sz w:val="24"/>
              </w:rPr>
              <w:t xml:space="preserve">30 </w:t>
            </w:r>
          </w:p>
        </w:tc>
      </w:tr>
      <w:tr w14:paraId="4B93A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633" w:type="pct"/>
            <w:vMerge w:val="continue"/>
            <w:tcBorders>
              <w:tl2br w:val="nil"/>
              <w:tr2bl w:val="nil"/>
            </w:tcBorders>
            <w:vAlign w:val="center"/>
          </w:tcPr>
          <w:p w14:paraId="23D49A45">
            <w:pPr>
              <w:jc w:val="left"/>
              <w:rPr>
                <w:rFonts w:ascii="仿宋_GB2312" w:hAnsi="仿宋_GB2312" w:eastAsia="仿宋_GB2312" w:cs="Times New Roman"/>
                <w:color w:val="000000"/>
                <w:kern w:val="0"/>
                <w:sz w:val="24"/>
                <w:szCs w:val="21"/>
              </w:rPr>
            </w:pPr>
          </w:p>
        </w:tc>
        <w:tc>
          <w:tcPr>
            <w:tcW w:w="760" w:type="pct"/>
            <w:tcBorders>
              <w:tl2br w:val="nil"/>
              <w:tr2bl w:val="nil"/>
            </w:tcBorders>
            <w:shd w:val="clear" w:color="auto" w:fill="auto"/>
            <w:noWrap/>
            <w:vAlign w:val="center"/>
          </w:tcPr>
          <w:p w14:paraId="765E26DA">
            <w:pPr>
              <w:jc w:val="center"/>
              <w:rPr>
                <w:rFonts w:ascii="仿宋_GB2312" w:hAnsi="仿宋_GB2312" w:eastAsia="仿宋_GB2312" w:cs="Times New Roman"/>
                <w:color w:val="000000"/>
                <w:kern w:val="0"/>
                <w:sz w:val="24"/>
                <w:szCs w:val="21"/>
              </w:rPr>
            </w:pPr>
            <w:r>
              <w:rPr>
                <w:rFonts w:hint="eastAsia" w:ascii="仿宋_GB2312" w:hAnsi="仿宋_GB2312" w:eastAsia="仿宋_GB2312"/>
                <w:color w:val="000000"/>
                <w:sz w:val="24"/>
                <w:szCs w:val="21"/>
              </w:rPr>
              <w:t>万元/亩</w:t>
            </w:r>
          </w:p>
        </w:tc>
        <w:tc>
          <w:tcPr>
            <w:tcW w:w="400" w:type="pct"/>
            <w:tcBorders>
              <w:tl2br w:val="nil"/>
              <w:tr2bl w:val="nil"/>
            </w:tcBorders>
            <w:shd w:val="clear" w:color="auto" w:fill="auto"/>
            <w:vAlign w:val="center"/>
          </w:tcPr>
          <w:p w14:paraId="154831F7">
            <w:pPr>
              <w:jc w:val="center"/>
              <w:rPr>
                <w:rFonts w:ascii="仿宋_GB2312" w:hAnsi="仿宋_GB2312" w:eastAsia="仿宋_GB2312" w:cs="Times New Roman"/>
                <w:color w:val="000000"/>
                <w:kern w:val="0"/>
                <w:sz w:val="24"/>
                <w:szCs w:val="21"/>
              </w:rPr>
            </w:pPr>
            <w:r>
              <w:rPr>
                <w:rFonts w:ascii="仿宋_GB2312" w:hAnsi="仿宋_GB2312" w:eastAsia="仿宋_GB2312" w:cs="Times New Roman"/>
                <w:color w:val="000000"/>
                <w:kern w:val="0"/>
                <w:sz w:val="24"/>
              </w:rPr>
              <w:t xml:space="preserve">2.33 </w:t>
            </w:r>
          </w:p>
        </w:tc>
        <w:tc>
          <w:tcPr>
            <w:tcW w:w="400" w:type="pct"/>
            <w:tcBorders>
              <w:tl2br w:val="nil"/>
              <w:tr2bl w:val="nil"/>
            </w:tcBorders>
            <w:shd w:val="clear" w:color="auto" w:fill="auto"/>
            <w:vAlign w:val="center"/>
          </w:tcPr>
          <w:p w14:paraId="5DE0F57D">
            <w:pPr>
              <w:jc w:val="center"/>
              <w:rPr>
                <w:rFonts w:ascii="仿宋_GB2312" w:hAnsi="仿宋_GB2312" w:eastAsia="仿宋_GB2312" w:cs="Times New Roman"/>
                <w:color w:val="000000"/>
                <w:kern w:val="0"/>
                <w:sz w:val="24"/>
                <w:szCs w:val="21"/>
              </w:rPr>
            </w:pPr>
            <w:r>
              <w:rPr>
                <w:rFonts w:ascii="仿宋_GB2312" w:hAnsi="仿宋_GB2312" w:eastAsia="仿宋_GB2312" w:cs="Times New Roman"/>
                <w:color w:val="000000"/>
                <w:kern w:val="0"/>
                <w:sz w:val="24"/>
              </w:rPr>
              <w:t xml:space="preserve">2.73 </w:t>
            </w:r>
          </w:p>
        </w:tc>
        <w:tc>
          <w:tcPr>
            <w:tcW w:w="403" w:type="pct"/>
            <w:tcBorders>
              <w:tl2br w:val="nil"/>
              <w:tr2bl w:val="nil"/>
            </w:tcBorders>
            <w:shd w:val="clear" w:color="auto" w:fill="auto"/>
            <w:vAlign w:val="center"/>
          </w:tcPr>
          <w:p w14:paraId="7761EB0D">
            <w:pPr>
              <w:jc w:val="center"/>
              <w:rPr>
                <w:rFonts w:ascii="仿宋_GB2312" w:hAnsi="仿宋_GB2312" w:eastAsia="仿宋_GB2312" w:cs="Times New Roman"/>
                <w:color w:val="000000"/>
                <w:kern w:val="0"/>
                <w:sz w:val="24"/>
                <w:szCs w:val="21"/>
              </w:rPr>
            </w:pPr>
            <w:r>
              <w:rPr>
                <w:rFonts w:ascii="仿宋_GB2312" w:hAnsi="仿宋_GB2312" w:eastAsia="仿宋_GB2312" w:cs="Times New Roman"/>
                <w:color w:val="000000"/>
                <w:kern w:val="0"/>
                <w:sz w:val="24"/>
              </w:rPr>
              <w:t xml:space="preserve">3.20 </w:t>
            </w:r>
          </w:p>
        </w:tc>
        <w:tc>
          <w:tcPr>
            <w:tcW w:w="400" w:type="pct"/>
            <w:tcBorders>
              <w:tl2br w:val="nil"/>
              <w:tr2bl w:val="nil"/>
            </w:tcBorders>
            <w:shd w:val="clear" w:color="auto" w:fill="auto"/>
            <w:vAlign w:val="center"/>
          </w:tcPr>
          <w:p w14:paraId="2C3F5FC8">
            <w:pPr>
              <w:jc w:val="center"/>
              <w:rPr>
                <w:rFonts w:ascii="仿宋_GB2312" w:hAnsi="仿宋_GB2312" w:eastAsia="仿宋_GB2312" w:cs="Times New Roman"/>
                <w:color w:val="000000"/>
                <w:kern w:val="0"/>
                <w:sz w:val="24"/>
                <w:szCs w:val="21"/>
              </w:rPr>
            </w:pPr>
            <w:r>
              <w:rPr>
                <w:rFonts w:ascii="仿宋_GB2312" w:hAnsi="仿宋_GB2312" w:eastAsia="仿宋_GB2312" w:cs="Times New Roman"/>
                <w:color w:val="000000"/>
                <w:kern w:val="0"/>
                <w:sz w:val="24"/>
              </w:rPr>
              <w:t xml:space="preserve">1.87 </w:t>
            </w:r>
          </w:p>
        </w:tc>
        <w:tc>
          <w:tcPr>
            <w:tcW w:w="401" w:type="pct"/>
            <w:tcBorders>
              <w:tl2br w:val="nil"/>
              <w:tr2bl w:val="nil"/>
            </w:tcBorders>
            <w:shd w:val="clear" w:color="auto" w:fill="auto"/>
            <w:vAlign w:val="center"/>
          </w:tcPr>
          <w:p w14:paraId="355336DD">
            <w:pPr>
              <w:jc w:val="center"/>
              <w:rPr>
                <w:rFonts w:ascii="仿宋_GB2312" w:hAnsi="仿宋_GB2312" w:eastAsia="仿宋_GB2312" w:cs="Times New Roman"/>
                <w:color w:val="000000"/>
                <w:kern w:val="0"/>
                <w:sz w:val="24"/>
                <w:szCs w:val="21"/>
              </w:rPr>
            </w:pPr>
            <w:r>
              <w:rPr>
                <w:rFonts w:ascii="仿宋_GB2312" w:hAnsi="仿宋_GB2312" w:eastAsia="仿宋_GB2312" w:cs="Times New Roman"/>
                <w:color w:val="000000"/>
                <w:kern w:val="0"/>
                <w:sz w:val="24"/>
              </w:rPr>
              <w:t xml:space="preserve">2.13 </w:t>
            </w:r>
          </w:p>
        </w:tc>
        <w:tc>
          <w:tcPr>
            <w:tcW w:w="403" w:type="pct"/>
            <w:tcBorders>
              <w:tl2br w:val="nil"/>
              <w:tr2bl w:val="nil"/>
            </w:tcBorders>
            <w:shd w:val="clear" w:color="auto" w:fill="auto"/>
            <w:vAlign w:val="center"/>
          </w:tcPr>
          <w:p w14:paraId="1F8568C8">
            <w:pPr>
              <w:jc w:val="center"/>
              <w:rPr>
                <w:rFonts w:ascii="仿宋_GB2312" w:hAnsi="仿宋_GB2312" w:eastAsia="仿宋_GB2312" w:cs="Times New Roman"/>
                <w:color w:val="000000"/>
                <w:kern w:val="0"/>
                <w:sz w:val="24"/>
                <w:szCs w:val="21"/>
              </w:rPr>
            </w:pPr>
            <w:r>
              <w:rPr>
                <w:rFonts w:ascii="仿宋_GB2312" w:hAnsi="仿宋_GB2312" w:eastAsia="仿宋_GB2312" w:cs="Times New Roman"/>
                <w:color w:val="000000"/>
                <w:kern w:val="0"/>
                <w:sz w:val="24"/>
              </w:rPr>
              <w:t xml:space="preserve">2.47 </w:t>
            </w:r>
          </w:p>
        </w:tc>
        <w:tc>
          <w:tcPr>
            <w:tcW w:w="401" w:type="pct"/>
            <w:tcBorders>
              <w:tl2br w:val="nil"/>
              <w:tr2bl w:val="nil"/>
            </w:tcBorders>
            <w:shd w:val="clear" w:color="auto" w:fill="auto"/>
            <w:vAlign w:val="center"/>
          </w:tcPr>
          <w:p w14:paraId="49E6A6EF">
            <w:pPr>
              <w:jc w:val="center"/>
              <w:rPr>
                <w:rFonts w:ascii="仿宋_GB2312" w:hAnsi="仿宋_GB2312" w:eastAsia="仿宋_GB2312" w:cs="Times New Roman"/>
                <w:color w:val="000000"/>
                <w:kern w:val="0"/>
                <w:sz w:val="24"/>
                <w:szCs w:val="21"/>
              </w:rPr>
            </w:pPr>
            <w:r>
              <w:rPr>
                <w:rFonts w:ascii="仿宋_GB2312" w:hAnsi="仿宋_GB2312" w:eastAsia="仿宋_GB2312" w:cs="Times New Roman"/>
                <w:color w:val="000000"/>
                <w:kern w:val="0"/>
                <w:sz w:val="24"/>
              </w:rPr>
              <w:t xml:space="preserve">1.47 </w:t>
            </w:r>
          </w:p>
        </w:tc>
        <w:tc>
          <w:tcPr>
            <w:tcW w:w="402" w:type="pct"/>
            <w:tcBorders>
              <w:tl2br w:val="nil"/>
              <w:tr2bl w:val="nil"/>
            </w:tcBorders>
            <w:shd w:val="clear" w:color="auto" w:fill="auto"/>
            <w:vAlign w:val="center"/>
          </w:tcPr>
          <w:p w14:paraId="00E73775">
            <w:pPr>
              <w:jc w:val="center"/>
              <w:rPr>
                <w:rFonts w:ascii="仿宋_GB2312" w:hAnsi="仿宋_GB2312" w:eastAsia="仿宋_GB2312" w:cs="Times New Roman"/>
                <w:color w:val="000000"/>
                <w:kern w:val="0"/>
                <w:sz w:val="24"/>
                <w:szCs w:val="21"/>
              </w:rPr>
            </w:pPr>
            <w:r>
              <w:rPr>
                <w:rFonts w:ascii="仿宋_GB2312" w:hAnsi="仿宋_GB2312" w:eastAsia="仿宋_GB2312" w:cs="Times New Roman"/>
                <w:color w:val="000000"/>
                <w:kern w:val="0"/>
                <w:sz w:val="24"/>
              </w:rPr>
              <w:t xml:space="preserve">1.73 </w:t>
            </w:r>
          </w:p>
        </w:tc>
        <w:tc>
          <w:tcPr>
            <w:tcW w:w="394" w:type="pct"/>
            <w:tcBorders>
              <w:tl2br w:val="nil"/>
              <w:tr2bl w:val="nil"/>
            </w:tcBorders>
            <w:shd w:val="clear" w:color="auto" w:fill="auto"/>
            <w:vAlign w:val="center"/>
          </w:tcPr>
          <w:p w14:paraId="63E0FE60">
            <w:pPr>
              <w:jc w:val="center"/>
              <w:rPr>
                <w:rFonts w:ascii="仿宋_GB2312" w:hAnsi="仿宋_GB2312" w:eastAsia="仿宋_GB2312" w:cs="Times New Roman"/>
                <w:color w:val="000000"/>
                <w:kern w:val="0"/>
                <w:sz w:val="24"/>
                <w:szCs w:val="21"/>
              </w:rPr>
            </w:pPr>
            <w:r>
              <w:rPr>
                <w:rFonts w:ascii="仿宋_GB2312" w:hAnsi="仿宋_GB2312" w:eastAsia="仿宋_GB2312" w:cs="Times New Roman"/>
                <w:color w:val="000000"/>
                <w:kern w:val="0"/>
                <w:sz w:val="24"/>
              </w:rPr>
              <w:t xml:space="preserve">2.00 </w:t>
            </w:r>
          </w:p>
        </w:tc>
      </w:tr>
      <w:tr w14:paraId="5FD1D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633" w:type="pct"/>
            <w:vMerge w:val="restart"/>
            <w:tcBorders>
              <w:tl2br w:val="nil"/>
              <w:tr2bl w:val="nil"/>
            </w:tcBorders>
            <w:shd w:val="clear" w:color="auto" w:fill="auto"/>
            <w:noWrap/>
            <w:vAlign w:val="center"/>
          </w:tcPr>
          <w:p w14:paraId="1B76361B">
            <w:pPr>
              <w:jc w:val="center"/>
              <w:rPr>
                <w:rFonts w:ascii="仿宋_GB2312" w:hAnsi="仿宋_GB2312" w:eastAsia="仿宋_GB2312" w:cs="Times New Roman"/>
                <w:kern w:val="0"/>
                <w:sz w:val="24"/>
                <w:szCs w:val="21"/>
              </w:rPr>
            </w:pPr>
            <w:r>
              <w:rPr>
                <w:rFonts w:ascii="仿宋_GB2312" w:hAnsi="仿宋_GB2312" w:eastAsia="仿宋_GB2312" w:cs="Times New Roman"/>
                <w:kern w:val="0"/>
                <w:sz w:val="24"/>
                <w:szCs w:val="21"/>
              </w:rPr>
              <w:t>种植</w:t>
            </w:r>
          </w:p>
          <w:p w14:paraId="31B32D68">
            <w:pPr>
              <w:jc w:val="center"/>
              <w:rPr>
                <w:rFonts w:ascii="仿宋_GB2312" w:hAnsi="仿宋_GB2312" w:eastAsia="仿宋_GB2312" w:cs="Times New Roman"/>
                <w:kern w:val="0"/>
                <w:sz w:val="24"/>
                <w:szCs w:val="21"/>
              </w:rPr>
            </w:pPr>
            <w:r>
              <w:rPr>
                <w:rFonts w:ascii="仿宋_GB2312" w:hAnsi="仿宋_GB2312" w:eastAsia="仿宋_GB2312" w:cs="Times New Roman"/>
                <w:kern w:val="0"/>
                <w:sz w:val="24"/>
                <w:szCs w:val="21"/>
              </w:rPr>
              <w:t>园地</w:t>
            </w:r>
          </w:p>
        </w:tc>
        <w:tc>
          <w:tcPr>
            <w:tcW w:w="760" w:type="pct"/>
            <w:tcBorders>
              <w:tl2br w:val="nil"/>
              <w:tr2bl w:val="nil"/>
            </w:tcBorders>
            <w:shd w:val="clear" w:color="auto" w:fill="auto"/>
            <w:noWrap/>
            <w:vAlign w:val="center"/>
          </w:tcPr>
          <w:p w14:paraId="761C6DD7">
            <w:pPr>
              <w:jc w:val="center"/>
              <w:rPr>
                <w:rFonts w:ascii="仿宋_GB2312" w:hAnsi="仿宋_GB2312" w:eastAsia="仿宋_GB2312" w:cs="Times New Roman"/>
                <w:color w:val="000000"/>
                <w:kern w:val="0"/>
                <w:sz w:val="24"/>
                <w:szCs w:val="21"/>
              </w:rPr>
            </w:pPr>
            <w:r>
              <w:rPr>
                <w:rFonts w:hint="eastAsia" w:ascii="仿宋_GB2312" w:hAnsi="仿宋_GB2312" w:eastAsia="仿宋_GB2312"/>
                <w:color w:val="000000"/>
                <w:sz w:val="24"/>
                <w:szCs w:val="21"/>
              </w:rPr>
              <w:t>元/平方米</w:t>
            </w:r>
          </w:p>
        </w:tc>
        <w:tc>
          <w:tcPr>
            <w:tcW w:w="400" w:type="pct"/>
            <w:tcBorders>
              <w:tl2br w:val="nil"/>
              <w:tr2bl w:val="nil"/>
            </w:tcBorders>
            <w:shd w:val="clear" w:color="auto" w:fill="auto"/>
            <w:vAlign w:val="center"/>
          </w:tcPr>
          <w:p w14:paraId="1E45E73A">
            <w:pPr>
              <w:jc w:val="center"/>
              <w:rPr>
                <w:rFonts w:ascii="仿宋_GB2312" w:hAnsi="仿宋_GB2312" w:eastAsia="仿宋_GB2312" w:cs="Times New Roman"/>
                <w:color w:val="000000"/>
                <w:kern w:val="0"/>
                <w:sz w:val="24"/>
                <w:szCs w:val="21"/>
              </w:rPr>
            </w:pPr>
            <w:r>
              <w:rPr>
                <w:rFonts w:ascii="仿宋_GB2312" w:hAnsi="仿宋_GB2312" w:eastAsia="仿宋_GB2312" w:cs="Times New Roman"/>
                <w:color w:val="000000"/>
                <w:kern w:val="0"/>
                <w:sz w:val="24"/>
              </w:rPr>
              <w:t xml:space="preserve">42 </w:t>
            </w:r>
          </w:p>
        </w:tc>
        <w:tc>
          <w:tcPr>
            <w:tcW w:w="400" w:type="pct"/>
            <w:tcBorders>
              <w:tl2br w:val="nil"/>
              <w:tr2bl w:val="nil"/>
            </w:tcBorders>
            <w:shd w:val="clear" w:color="auto" w:fill="auto"/>
            <w:vAlign w:val="center"/>
          </w:tcPr>
          <w:p w14:paraId="78B647BC">
            <w:pPr>
              <w:jc w:val="center"/>
              <w:rPr>
                <w:rFonts w:ascii="仿宋_GB2312" w:hAnsi="仿宋_GB2312" w:eastAsia="仿宋_GB2312" w:cs="Times New Roman"/>
                <w:color w:val="000000"/>
                <w:kern w:val="0"/>
                <w:sz w:val="24"/>
                <w:szCs w:val="21"/>
              </w:rPr>
            </w:pPr>
            <w:r>
              <w:rPr>
                <w:rFonts w:ascii="仿宋_GB2312" w:hAnsi="仿宋_GB2312" w:eastAsia="仿宋_GB2312" w:cs="Times New Roman"/>
                <w:color w:val="000000"/>
                <w:kern w:val="0"/>
                <w:sz w:val="24"/>
              </w:rPr>
              <w:t xml:space="preserve">48 </w:t>
            </w:r>
          </w:p>
        </w:tc>
        <w:tc>
          <w:tcPr>
            <w:tcW w:w="403" w:type="pct"/>
            <w:tcBorders>
              <w:tl2br w:val="nil"/>
              <w:tr2bl w:val="nil"/>
            </w:tcBorders>
            <w:shd w:val="clear" w:color="auto" w:fill="auto"/>
            <w:vAlign w:val="center"/>
          </w:tcPr>
          <w:p w14:paraId="6F28B554">
            <w:pPr>
              <w:jc w:val="center"/>
              <w:rPr>
                <w:rFonts w:ascii="仿宋_GB2312" w:hAnsi="仿宋_GB2312" w:eastAsia="仿宋_GB2312" w:cs="Times New Roman"/>
                <w:color w:val="000000"/>
                <w:kern w:val="0"/>
                <w:sz w:val="24"/>
                <w:szCs w:val="21"/>
              </w:rPr>
            </w:pPr>
            <w:r>
              <w:rPr>
                <w:rFonts w:ascii="仿宋_GB2312" w:hAnsi="仿宋_GB2312" w:eastAsia="仿宋_GB2312" w:cs="Times New Roman"/>
                <w:color w:val="000000"/>
                <w:kern w:val="0"/>
                <w:sz w:val="24"/>
              </w:rPr>
              <w:t xml:space="preserve">55 </w:t>
            </w:r>
          </w:p>
        </w:tc>
        <w:tc>
          <w:tcPr>
            <w:tcW w:w="400" w:type="pct"/>
            <w:tcBorders>
              <w:tl2br w:val="nil"/>
              <w:tr2bl w:val="nil"/>
            </w:tcBorders>
            <w:shd w:val="clear" w:color="auto" w:fill="auto"/>
            <w:vAlign w:val="center"/>
          </w:tcPr>
          <w:p w14:paraId="3E3B6F15">
            <w:pPr>
              <w:jc w:val="center"/>
              <w:rPr>
                <w:rFonts w:ascii="仿宋_GB2312" w:hAnsi="仿宋_GB2312" w:eastAsia="仿宋_GB2312" w:cs="Times New Roman"/>
                <w:color w:val="000000"/>
                <w:kern w:val="0"/>
                <w:sz w:val="24"/>
                <w:szCs w:val="21"/>
              </w:rPr>
            </w:pPr>
            <w:r>
              <w:rPr>
                <w:rFonts w:ascii="仿宋_GB2312" w:hAnsi="仿宋_GB2312" w:eastAsia="仿宋_GB2312" w:cs="Times New Roman"/>
                <w:color w:val="000000"/>
                <w:kern w:val="0"/>
                <w:sz w:val="24"/>
              </w:rPr>
              <w:t xml:space="preserve">32 </w:t>
            </w:r>
          </w:p>
        </w:tc>
        <w:tc>
          <w:tcPr>
            <w:tcW w:w="401" w:type="pct"/>
            <w:tcBorders>
              <w:tl2br w:val="nil"/>
              <w:tr2bl w:val="nil"/>
            </w:tcBorders>
            <w:shd w:val="clear" w:color="auto" w:fill="auto"/>
            <w:vAlign w:val="center"/>
          </w:tcPr>
          <w:p w14:paraId="63800C91">
            <w:pPr>
              <w:jc w:val="center"/>
              <w:rPr>
                <w:rFonts w:ascii="仿宋_GB2312" w:hAnsi="仿宋_GB2312" w:eastAsia="仿宋_GB2312" w:cs="Times New Roman"/>
                <w:color w:val="000000"/>
                <w:kern w:val="0"/>
                <w:sz w:val="24"/>
                <w:szCs w:val="21"/>
              </w:rPr>
            </w:pPr>
            <w:r>
              <w:rPr>
                <w:rFonts w:ascii="仿宋_GB2312" w:hAnsi="仿宋_GB2312" w:eastAsia="仿宋_GB2312" w:cs="Times New Roman"/>
                <w:color w:val="000000"/>
                <w:kern w:val="0"/>
                <w:sz w:val="24"/>
              </w:rPr>
              <w:t xml:space="preserve">36 </w:t>
            </w:r>
          </w:p>
        </w:tc>
        <w:tc>
          <w:tcPr>
            <w:tcW w:w="403" w:type="pct"/>
            <w:tcBorders>
              <w:tl2br w:val="nil"/>
              <w:tr2bl w:val="nil"/>
            </w:tcBorders>
            <w:shd w:val="clear" w:color="auto" w:fill="auto"/>
            <w:vAlign w:val="center"/>
          </w:tcPr>
          <w:p w14:paraId="02CA20B7">
            <w:pPr>
              <w:jc w:val="center"/>
              <w:rPr>
                <w:rFonts w:ascii="仿宋_GB2312" w:hAnsi="仿宋_GB2312" w:eastAsia="仿宋_GB2312" w:cs="Times New Roman"/>
                <w:color w:val="000000"/>
                <w:kern w:val="0"/>
                <w:sz w:val="24"/>
                <w:szCs w:val="21"/>
              </w:rPr>
            </w:pPr>
            <w:r>
              <w:rPr>
                <w:rFonts w:ascii="仿宋_GB2312" w:hAnsi="仿宋_GB2312" w:eastAsia="仿宋_GB2312" w:cs="Times New Roman"/>
                <w:color w:val="000000"/>
                <w:kern w:val="0"/>
                <w:sz w:val="24"/>
              </w:rPr>
              <w:t xml:space="preserve">44 </w:t>
            </w:r>
          </w:p>
        </w:tc>
        <w:tc>
          <w:tcPr>
            <w:tcW w:w="401" w:type="pct"/>
            <w:tcBorders>
              <w:tl2br w:val="nil"/>
              <w:tr2bl w:val="nil"/>
            </w:tcBorders>
            <w:shd w:val="clear" w:color="auto" w:fill="auto"/>
            <w:vAlign w:val="center"/>
          </w:tcPr>
          <w:p w14:paraId="5E768CCB">
            <w:pPr>
              <w:jc w:val="center"/>
              <w:rPr>
                <w:rFonts w:ascii="仿宋_GB2312" w:hAnsi="仿宋_GB2312" w:eastAsia="仿宋_GB2312" w:cs="Times New Roman"/>
                <w:color w:val="000000"/>
                <w:kern w:val="0"/>
                <w:sz w:val="24"/>
                <w:szCs w:val="21"/>
              </w:rPr>
            </w:pPr>
            <w:r>
              <w:rPr>
                <w:rFonts w:ascii="仿宋_GB2312" w:hAnsi="仿宋_GB2312" w:eastAsia="仿宋_GB2312" w:cs="Times New Roman"/>
                <w:color w:val="000000"/>
                <w:kern w:val="0"/>
                <w:sz w:val="24"/>
              </w:rPr>
              <w:t xml:space="preserve">26 </w:t>
            </w:r>
          </w:p>
        </w:tc>
        <w:tc>
          <w:tcPr>
            <w:tcW w:w="402" w:type="pct"/>
            <w:tcBorders>
              <w:tl2br w:val="nil"/>
              <w:tr2bl w:val="nil"/>
            </w:tcBorders>
            <w:shd w:val="clear" w:color="auto" w:fill="auto"/>
            <w:vAlign w:val="center"/>
          </w:tcPr>
          <w:p w14:paraId="622CE0CB">
            <w:pPr>
              <w:jc w:val="center"/>
              <w:rPr>
                <w:rFonts w:ascii="仿宋_GB2312" w:hAnsi="仿宋_GB2312" w:eastAsia="仿宋_GB2312" w:cs="Times New Roman"/>
                <w:color w:val="000000"/>
                <w:kern w:val="0"/>
                <w:sz w:val="24"/>
                <w:szCs w:val="21"/>
              </w:rPr>
            </w:pPr>
            <w:r>
              <w:rPr>
                <w:rFonts w:ascii="仿宋_GB2312" w:hAnsi="仿宋_GB2312" w:eastAsia="仿宋_GB2312" w:cs="Times New Roman"/>
                <w:color w:val="000000"/>
                <w:kern w:val="0"/>
                <w:sz w:val="24"/>
              </w:rPr>
              <w:t xml:space="preserve">30 </w:t>
            </w:r>
          </w:p>
        </w:tc>
        <w:tc>
          <w:tcPr>
            <w:tcW w:w="394" w:type="pct"/>
            <w:tcBorders>
              <w:tl2br w:val="nil"/>
              <w:tr2bl w:val="nil"/>
            </w:tcBorders>
            <w:shd w:val="clear" w:color="auto" w:fill="auto"/>
            <w:vAlign w:val="center"/>
          </w:tcPr>
          <w:p w14:paraId="6B8554EF">
            <w:pPr>
              <w:jc w:val="center"/>
              <w:rPr>
                <w:rFonts w:ascii="仿宋_GB2312" w:hAnsi="仿宋_GB2312" w:eastAsia="仿宋_GB2312" w:cs="Times New Roman"/>
                <w:color w:val="000000"/>
                <w:kern w:val="0"/>
                <w:sz w:val="24"/>
                <w:szCs w:val="21"/>
              </w:rPr>
            </w:pPr>
            <w:r>
              <w:rPr>
                <w:rFonts w:ascii="仿宋_GB2312" w:hAnsi="仿宋_GB2312" w:eastAsia="仿宋_GB2312" w:cs="Times New Roman"/>
                <w:color w:val="000000"/>
                <w:kern w:val="0"/>
                <w:sz w:val="24"/>
              </w:rPr>
              <w:t xml:space="preserve">35 </w:t>
            </w:r>
          </w:p>
        </w:tc>
      </w:tr>
      <w:tr w14:paraId="2D1C9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633" w:type="pct"/>
            <w:vMerge w:val="continue"/>
            <w:tcBorders>
              <w:tl2br w:val="nil"/>
              <w:tr2bl w:val="nil"/>
            </w:tcBorders>
            <w:vAlign w:val="center"/>
          </w:tcPr>
          <w:p w14:paraId="16718B68">
            <w:pPr>
              <w:jc w:val="left"/>
              <w:rPr>
                <w:rFonts w:ascii="仿宋_GB2312" w:hAnsi="仿宋_GB2312" w:eastAsia="仿宋_GB2312" w:cs="Times New Roman"/>
                <w:kern w:val="0"/>
                <w:sz w:val="24"/>
                <w:szCs w:val="21"/>
              </w:rPr>
            </w:pPr>
          </w:p>
        </w:tc>
        <w:tc>
          <w:tcPr>
            <w:tcW w:w="760" w:type="pct"/>
            <w:tcBorders>
              <w:tl2br w:val="nil"/>
              <w:tr2bl w:val="nil"/>
            </w:tcBorders>
            <w:shd w:val="clear" w:color="auto" w:fill="auto"/>
            <w:noWrap/>
            <w:vAlign w:val="center"/>
          </w:tcPr>
          <w:p w14:paraId="79351AE1">
            <w:pPr>
              <w:jc w:val="center"/>
              <w:rPr>
                <w:rFonts w:ascii="仿宋_GB2312" w:hAnsi="仿宋_GB2312" w:eastAsia="仿宋_GB2312" w:cs="Times New Roman"/>
                <w:color w:val="000000"/>
                <w:kern w:val="0"/>
                <w:sz w:val="24"/>
                <w:szCs w:val="21"/>
              </w:rPr>
            </w:pPr>
            <w:r>
              <w:rPr>
                <w:rFonts w:hint="eastAsia" w:ascii="仿宋_GB2312" w:hAnsi="仿宋_GB2312" w:eastAsia="仿宋_GB2312"/>
                <w:color w:val="000000"/>
                <w:sz w:val="24"/>
                <w:szCs w:val="21"/>
              </w:rPr>
              <w:t>万元/亩</w:t>
            </w:r>
          </w:p>
        </w:tc>
        <w:tc>
          <w:tcPr>
            <w:tcW w:w="400" w:type="pct"/>
            <w:tcBorders>
              <w:tl2br w:val="nil"/>
              <w:tr2bl w:val="nil"/>
            </w:tcBorders>
            <w:shd w:val="clear" w:color="auto" w:fill="auto"/>
            <w:vAlign w:val="center"/>
          </w:tcPr>
          <w:p w14:paraId="7D8A20E1">
            <w:pPr>
              <w:jc w:val="center"/>
              <w:rPr>
                <w:rFonts w:ascii="仿宋_GB2312" w:hAnsi="仿宋_GB2312" w:eastAsia="仿宋_GB2312" w:cs="Times New Roman"/>
                <w:color w:val="000000"/>
                <w:kern w:val="0"/>
                <w:sz w:val="24"/>
                <w:szCs w:val="21"/>
              </w:rPr>
            </w:pPr>
            <w:r>
              <w:rPr>
                <w:rFonts w:ascii="仿宋_GB2312" w:hAnsi="仿宋_GB2312" w:eastAsia="仿宋_GB2312" w:cs="Times New Roman"/>
                <w:color w:val="000000"/>
                <w:kern w:val="0"/>
                <w:sz w:val="24"/>
              </w:rPr>
              <w:t xml:space="preserve">2.80 </w:t>
            </w:r>
          </w:p>
        </w:tc>
        <w:tc>
          <w:tcPr>
            <w:tcW w:w="400" w:type="pct"/>
            <w:tcBorders>
              <w:tl2br w:val="nil"/>
              <w:tr2bl w:val="nil"/>
            </w:tcBorders>
            <w:shd w:val="clear" w:color="auto" w:fill="auto"/>
            <w:vAlign w:val="center"/>
          </w:tcPr>
          <w:p w14:paraId="7677C443">
            <w:pPr>
              <w:jc w:val="center"/>
              <w:rPr>
                <w:rFonts w:ascii="仿宋_GB2312" w:hAnsi="仿宋_GB2312" w:eastAsia="仿宋_GB2312" w:cs="Times New Roman"/>
                <w:color w:val="000000"/>
                <w:kern w:val="0"/>
                <w:sz w:val="24"/>
                <w:szCs w:val="21"/>
              </w:rPr>
            </w:pPr>
            <w:r>
              <w:rPr>
                <w:rFonts w:ascii="仿宋_GB2312" w:hAnsi="仿宋_GB2312" w:eastAsia="仿宋_GB2312" w:cs="Times New Roman"/>
                <w:color w:val="000000"/>
                <w:kern w:val="0"/>
                <w:sz w:val="24"/>
              </w:rPr>
              <w:t xml:space="preserve">3.20 </w:t>
            </w:r>
          </w:p>
        </w:tc>
        <w:tc>
          <w:tcPr>
            <w:tcW w:w="403" w:type="pct"/>
            <w:tcBorders>
              <w:tl2br w:val="nil"/>
              <w:tr2bl w:val="nil"/>
            </w:tcBorders>
            <w:shd w:val="clear" w:color="auto" w:fill="auto"/>
            <w:vAlign w:val="center"/>
          </w:tcPr>
          <w:p w14:paraId="196E7875">
            <w:pPr>
              <w:jc w:val="center"/>
              <w:rPr>
                <w:rFonts w:ascii="仿宋_GB2312" w:hAnsi="仿宋_GB2312" w:eastAsia="仿宋_GB2312" w:cs="Times New Roman"/>
                <w:color w:val="000000"/>
                <w:kern w:val="0"/>
                <w:sz w:val="24"/>
                <w:szCs w:val="21"/>
              </w:rPr>
            </w:pPr>
            <w:r>
              <w:rPr>
                <w:rFonts w:ascii="仿宋_GB2312" w:hAnsi="仿宋_GB2312" w:eastAsia="仿宋_GB2312" w:cs="Times New Roman"/>
                <w:color w:val="000000"/>
                <w:kern w:val="0"/>
                <w:sz w:val="24"/>
              </w:rPr>
              <w:t xml:space="preserve">3.67 </w:t>
            </w:r>
          </w:p>
        </w:tc>
        <w:tc>
          <w:tcPr>
            <w:tcW w:w="400" w:type="pct"/>
            <w:tcBorders>
              <w:tl2br w:val="nil"/>
              <w:tr2bl w:val="nil"/>
            </w:tcBorders>
            <w:shd w:val="clear" w:color="auto" w:fill="auto"/>
            <w:vAlign w:val="center"/>
          </w:tcPr>
          <w:p w14:paraId="523684EE">
            <w:pPr>
              <w:jc w:val="center"/>
              <w:rPr>
                <w:rFonts w:ascii="仿宋_GB2312" w:hAnsi="仿宋_GB2312" w:eastAsia="仿宋_GB2312" w:cs="Times New Roman"/>
                <w:color w:val="000000"/>
                <w:kern w:val="0"/>
                <w:sz w:val="24"/>
                <w:szCs w:val="21"/>
              </w:rPr>
            </w:pPr>
            <w:r>
              <w:rPr>
                <w:rFonts w:ascii="仿宋_GB2312" w:hAnsi="仿宋_GB2312" w:eastAsia="仿宋_GB2312" w:cs="Times New Roman"/>
                <w:color w:val="000000"/>
                <w:kern w:val="0"/>
                <w:sz w:val="24"/>
              </w:rPr>
              <w:t xml:space="preserve">2.13 </w:t>
            </w:r>
          </w:p>
        </w:tc>
        <w:tc>
          <w:tcPr>
            <w:tcW w:w="401" w:type="pct"/>
            <w:tcBorders>
              <w:tl2br w:val="nil"/>
              <w:tr2bl w:val="nil"/>
            </w:tcBorders>
            <w:shd w:val="clear" w:color="auto" w:fill="auto"/>
            <w:vAlign w:val="center"/>
          </w:tcPr>
          <w:p w14:paraId="56D756AC">
            <w:pPr>
              <w:jc w:val="center"/>
              <w:rPr>
                <w:rFonts w:ascii="仿宋_GB2312" w:hAnsi="仿宋_GB2312" w:eastAsia="仿宋_GB2312" w:cs="Times New Roman"/>
                <w:color w:val="000000"/>
                <w:kern w:val="0"/>
                <w:sz w:val="24"/>
                <w:szCs w:val="21"/>
              </w:rPr>
            </w:pPr>
            <w:r>
              <w:rPr>
                <w:rFonts w:ascii="仿宋_GB2312" w:hAnsi="仿宋_GB2312" w:eastAsia="仿宋_GB2312" w:cs="Times New Roman"/>
                <w:color w:val="000000"/>
                <w:kern w:val="0"/>
                <w:sz w:val="24"/>
              </w:rPr>
              <w:t xml:space="preserve">2.40 </w:t>
            </w:r>
          </w:p>
        </w:tc>
        <w:tc>
          <w:tcPr>
            <w:tcW w:w="403" w:type="pct"/>
            <w:tcBorders>
              <w:tl2br w:val="nil"/>
              <w:tr2bl w:val="nil"/>
            </w:tcBorders>
            <w:shd w:val="clear" w:color="auto" w:fill="auto"/>
            <w:vAlign w:val="center"/>
          </w:tcPr>
          <w:p w14:paraId="725FE61C">
            <w:pPr>
              <w:jc w:val="center"/>
              <w:rPr>
                <w:rFonts w:ascii="仿宋_GB2312" w:hAnsi="仿宋_GB2312" w:eastAsia="仿宋_GB2312" w:cs="Times New Roman"/>
                <w:color w:val="000000"/>
                <w:kern w:val="0"/>
                <w:sz w:val="24"/>
                <w:szCs w:val="21"/>
              </w:rPr>
            </w:pPr>
            <w:r>
              <w:rPr>
                <w:rFonts w:ascii="仿宋_GB2312" w:hAnsi="仿宋_GB2312" w:eastAsia="仿宋_GB2312" w:cs="Times New Roman"/>
                <w:color w:val="000000"/>
                <w:kern w:val="0"/>
                <w:sz w:val="24"/>
              </w:rPr>
              <w:t xml:space="preserve">2.93 </w:t>
            </w:r>
          </w:p>
        </w:tc>
        <w:tc>
          <w:tcPr>
            <w:tcW w:w="401" w:type="pct"/>
            <w:tcBorders>
              <w:tl2br w:val="nil"/>
              <w:tr2bl w:val="nil"/>
            </w:tcBorders>
            <w:shd w:val="clear" w:color="auto" w:fill="auto"/>
            <w:vAlign w:val="center"/>
          </w:tcPr>
          <w:p w14:paraId="03D7984E">
            <w:pPr>
              <w:jc w:val="center"/>
              <w:rPr>
                <w:rFonts w:ascii="仿宋_GB2312" w:hAnsi="仿宋_GB2312" w:eastAsia="仿宋_GB2312" w:cs="Times New Roman"/>
                <w:color w:val="000000"/>
                <w:kern w:val="0"/>
                <w:sz w:val="24"/>
                <w:szCs w:val="21"/>
              </w:rPr>
            </w:pPr>
            <w:r>
              <w:rPr>
                <w:rFonts w:ascii="仿宋_GB2312" w:hAnsi="仿宋_GB2312" w:eastAsia="仿宋_GB2312" w:cs="Times New Roman"/>
                <w:color w:val="000000"/>
                <w:kern w:val="0"/>
                <w:sz w:val="24"/>
              </w:rPr>
              <w:t xml:space="preserve">1.73 </w:t>
            </w:r>
          </w:p>
        </w:tc>
        <w:tc>
          <w:tcPr>
            <w:tcW w:w="402" w:type="pct"/>
            <w:tcBorders>
              <w:tl2br w:val="nil"/>
              <w:tr2bl w:val="nil"/>
            </w:tcBorders>
            <w:shd w:val="clear" w:color="auto" w:fill="auto"/>
            <w:vAlign w:val="center"/>
          </w:tcPr>
          <w:p w14:paraId="13B28DC1">
            <w:pPr>
              <w:jc w:val="center"/>
              <w:rPr>
                <w:rFonts w:ascii="仿宋_GB2312" w:hAnsi="仿宋_GB2312" w:eastAsia="仿宋_GB2312" w:cs="Times New Roman"/>
                <w:color w:val="000000"/>
                <w:kern w:val="0"/>
                <w:sz w:val="24"/>
                <w:szCs w:val="21"/>
              </w:rPr>
            </w:pPr>
            <w:r>
              <w:rPr>
                <w:rFonts w:ascii="仿宋_GB2312" w:hAnsi="仿宋_GB2312" w:eastAsia="仿宋_GB2312" w:cs="Times New Roman"/>
                <w:color w:val="000000"/>
                <w:kern w:val="0"/>
                <w:sz w:val="24"/>
              </w:rPr>
              <w:t xml:space="preserve">2.00 </w:t>
            </w:r>
          </w:p>
        </w:tc>
        <w:tc>
          <w:tcPr>
            <w:tcW w:w="394" w:type="pct"/>
            <w:tcBorders>
              <w:tl2br w:val="nil"/>
              <w:tr2bl w:val="nil"/>
            </w:tcBorders>
            <w:shd w:val="clear" w:color="auto" w:fill="auto"/>
            <w:vAlign w:val="center"/>
          </w:tcPr>
          <w:p w14:paraId="2243A698">
            <w:pPr>
              <w:jc w:val="center"/>
              <w:rPr>
                <w:rFonts w:ascii="仿宋_GB2312" w:hAnsi="仿宋_GB2312" w:eastAsia="仿宋_GB2312" w:cs="Times New Roman"/>
                <w:color w:val="000000"/>
                <w:kern w:val="0"/>
                <w:sz w:val="24"/>
                <w:szCs w:val="21"/>
              </w:rPr>
            </w:pPr>
            <w:r>
              <w:rPr>
                <w:rFonts w:ascii="仿宋_GB2312" w:hAnsi="仿宋_GB2312" w:eastAsia="仿宋_GB2312" w:cs="Times New Roman"/>
                <w:color w:val="000000"/>
                <w:kern w:val="0"/>
                <w:sz w:val="24"/>
              </w:rPr>
              <w:t xml:space="preserve">2.33 </w:t>
            </w:r>
          </w:p>
        </w:tc>
      </w:tr>
      <w:tr w14:paraId="71330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633" w:type="pct"/>
            <w:vMerge w:val="restart"/>
            <w:tcBorders>
              <w:tl2br w:val="nil"/>
              <w:tr2bl w:val="nil"/>
            </w:tcBorders>
            <w:shd w:val="clear" w:color="auto" w:fill="auto"/>
            <w:noWrap/>
            <w:vAlign w:val="center"/>
          </w:tcPr>
          <w:p w14:paraId="6378E471">
            <w:pPr>
              <w:jc w:val="center"/>
              <w:rPr>
                <w:rFonts w:ascii="仿宋_GB2312" w:hAnsi="仿宋_GB2312" w:eastAsia="仿宋_GB2312" w:cs="Times New Roman"/>
                <w:kern w:val="0"/>
                <w:sz w:val="24"/>
                <w:szCs w:val="21"/>
              </w:rPr>
            </w:pPr>
            <w:r>
              <w:rPr>
                <w:rFonts w:ascii="仿宋_GB2312" w:hAnsi="仿宋_GB2312" w:eastAsia="仿宋_GB2312" w:cs="Times New Roman"/>
                <w:kern w:val="0"/>
                <w:sz w:val="24"/>
                <w:szCs w:val="21"/>
              </w:rPr>
              <w:t>林地</w:t>
            </w:r>
          </w:p>
        </w:tc>
        <w:tc>
          <w:tcPr>
            <w:tcW w:w="760" w:type="pct"/>
            <w:tcBorders>
              <w:tl2br w:val="nil"/>
              <w:tr2bl w:val="nil"/>
            </w:tcBorders>
            <w:shd w:val="clear" w:color="auto" w:fill="auto"/>
            <w:noWrap/>
            <w:vAlign w:val="center"/>
          </w:tcPr>
          <w:p w14:paraId="2E0EED7E">
            <w:pPr>
              <w:jc w:val="center"/>
              <w:rPr>
                <w:rFonts w:ascii="仿宋_GB2312" w:hAnsi="仿宋_GB2312" w:eastAsia="仿宋_GB2312" w:cs="Times New Roman"/>
                <w:color w:val="000000"/>
                <w:kern w:val="0"/>
                <w:sz w:val="24"/>
                <w:szCs w:val="21"/>
              </w:rPr>
            </w:pPr>
            <w:r>
              <w:rPr>
                <w:rFonts w:hint="eastAsia" w:ascii="仿宋_GB2312" w:hAnsi="仿宋_GB2312" w:eastAsia="仿宋_GB2312"/>
                <w:color w:val="000000"/>
                <w:sz w:val="24"/>
                <w:szCs w:val="21"/>
              </w:rPr>
              <w:t>元/平方米</w:t>
            </w:r>
          </w:p>
        </w:tc>
        <w:tc>
          <w:tcPr>
            <w:tcW w:w="400" w:type="pct"/>
            <w:tcBorders>
              <w:tl2br w:val="nil"/>
              <w:tr2bl w:val="nil"/>
            </w:tcBorders>
            <w:shd w:val="clear" w:color="auto" w:fill="auto"/>
            <w:vAlign w:val="center"/>
          </w:tcPr>
          <w:p w14:paraId="2FAD3827">
            <w:pPr>
              <w:jc w:val="center"/>
              <w:rPr>
                <w:rFonts w:ascii="仿宋_GB2312" w:hAnsi="仿宋_GB2312" w:eastAsia="仿宋_GB2312" w:cs="Times New Roman"/>
                <w:color w:val="000000"/>
                <w:kern w:val="0"/>
                <w:sz w:val="24"/>
                <w:szCs w:val="21"/>
              </w:rPr>
            </w:pPr>
            <w:r>
              <w:rPr>
                <w:rFonts w:ascii="仿宋_GB2312" w:hAnsi="仿宋_GB2312" w:eastAsia="仿宋_GB2312" w:cs="Times New Roman"/>
                <w:color w:val="000000"/>
                <w:kern w:val="0"/>
                <w:sz w:val="24"/>
              </w:rPr>
              <w:t xml:space="preserve">26 </w:t>
            </w:r>
          </w:p>
        </w:tc>
        <w:tc>
          <w:tcPr>
            <w:tcW w:w="400" w:type="pct"/>
            <w:tcBorders>
              <w:tl2br w:val="nil"/>
              <w:tr2bl w:val="nil"/>
            </w:tcBorders>
            <w:shd w:val="clear" w:color="auto" w:fill="auto"/>
            <w:vAlign w:val="center"/>
          </w:tcPr>
          <w:p w14:paraId="71D15B94">
            <w:pPr>
              <w:jc w:val="center"/>
              <w:rPr>
                <w:rFonts w:ascii="仿宋_GB2312" w:hAnsi="仿宋_GB2312" w:eastAsia="仿宋_GB2312" w:cs="Times New Roman"/>
                <w:color w:val="000000"/>
                <w:kern w:val="0"/>
                <w:sz w:val="24"/>
                <w:szCs w:val="21"/>
              </w:rPr>
            </w:pPr>
            <w:r>
              <w:rPr>
                <w:rFonts w:ascii="仿宋_GB2312" w:hAnsi="仿宋_GB2312" w:eastAsia="仿宋_GB2312" w:cs="Times New Roman"/>
                <w:color w:val="000000"/>
                <w:kern w:val="0"/>
                <w:sz w:val="24"/>
              </w:rPr>
              <w:t xml:space="preserve">30 </w:t>
            </w:r>
          </w:p>
        </w:tc>
        <w:tc>
          <w:tcPr>
            <w:tcW w:w="403" w:type="pct"/>
            <w:tcBorders>
              <w:tl2br w:val="nil"/>
              <w:tr2bl w:val="nil"/>
            </w:tcBorders>
            <w:shd w:val="clear" w:color="auto" w:fill="auto"/>
            <w:vAlign w:val="center"/>
          </w:tcPr>
          <w:p w14:paraId="40CC7344">
            <w:pPr>
              <w:jc w:val="center"/>
              <w:rPr>
                <w:rFonts w:ascii="仿宋_GB2312" w:hAnsi="仿宋_GB2312" w:eastAsia="仿宋_GB2312" w:cs="Times New Roman"/>
                <w:color w:val="000000"/>
                <w:kern w:val="0"/>
                <w:sz w:val="24"/>
                <w:szCs w:val="21"/>
              </w:rPr>
            </w:pPr>
            <w:r>
              <w:rPr>
                <w:rFonts w:ascii="仿宋_GB2312" w:hAnsi="仿宋_GB2312" w:eastAsia="仿宋_GB2312" w:cs="Times New Roman"/>
                <w:color w:val="000000"/>
                <w:kern w:val="0"/>
                <w:sz w:val="24"/>
              </w:rPr>
              <w:t xml:space="preserve">36 </w:t>
            </w:r>
          </w:p>
        </w:tc>
        <w:tc>
          <w:tcPr>
            <w:tcW w:w="400" w:type="pct"/>
            <w:tcBorders>
              <w:tl2br w:val="nil"/>
              <w:tr2bl w:val="nil"/>
            </w:tcBorders>
            <w:shd w:val="clear" w:color="auto" w:fill="auto"/>
            <w:vAlign w:val="center"/>
          </w:tcPr>
          <w:p w14:paraId="2B166FA7">
            <w:pPr>
              <w:jc w:val="center"/>
              <w:rPr>
                <w:rFonts w:ascii="仿宋_GB2312" w:hAnsi="仿宋_GB2312" w:eastAsia="仿宋_GB2312" w:cs="Times New Roman"/>
                <w:color w:val="000000"/>
                <w:kern w:val="0"/>
                <w:sz w:val="24"/>
                <w:szCs w:val="21"/>
              </w:rPr>
            </w:pPr>
            <w:r>
              <w:rPr>
                <w:rFonts w:ascii="仿宋_GB2312" w:hAnsi="仿宋_GB2312" w:eastAsia="仿宋_GB2312" w:cs="Times New Roman"/>
                <w:color w:val="000000"/>
                <w:kern w:val="0"/>
                <w:sz w:val="24"/>
              </w:rPr>
              <w:t xml:space="preserve">19 </w:t>
            </w:r>
          </w:p>
        </w:tc>
        <w:tc>
          <w:tcPr>
            <w:tcW w:w="401" w:type="pct"/>
            <w:tcBorders>
              <w:tl2br w:val="nil"/>
              <w:tr2bl w:val="nil"/>
            </w:tcBorders>
            <w:shd w:val="clear" w:color="auto" w:fill="auto"/>
            <w:vAlign w:val="center"/>
          </w:tcPr>
          <w:p w14:paraId="5FE45C71">
            <w:pPr>
              <w:jc w:val="center"/>
              <w:rPr>
                <w:rFonts w:ascii="仿宋_GB2312" w:hAnsi="仿宋_GB2312" w:eastAsia="仿宋_GB2312" w:cs="Times New Roman"/>
                <w:color w:val="000000"/>
                <w:kern w:val="0"/>
                <w:sz w:val="24"/>
                <w:szCs w:val="21"/>
              </w:rPr>
            </w:pPr>
            <w:r>
              <w:rPr>
                <w:rFonts w:ascii="仿宋_GB2312" w:hAnsi="仿宋_GB2312" w:eastAsia="仿宋_GB2312" w:cs="Times New Roman"/>
                <w:color w:val="000000"/>
                <w:kern w:val="0"/>
                <w:sz w:val="24"/>
              </w:rPr>
              <w:t xml:space="preserve">24 </w:t>
            </w:r>
          </w:p>
        </w:tc>
        <w:tc>
          <w:tcPr>
            <w:tcW w:w="403" w:type="pct"/>
            <w:tcBorders>
              <w:tl2br w:val="nil"/>
              <w:tr2bl w:val="nil"/>
            </w:tcBorders>
            <w:shd w:val="clear" w:color="auto" w:fill="auto"/>
            <w:vAlign w:val="center"/>
          </w:tcPr>
          <w:p w14:paraId="796CC81C">
            <w:pPr>
              <w:jc w:val="center"/>
              <w:rPr>
                <w:rFonts w:ascii="仿宋_GB2312" w:hAnsi="仿宋_GB2312" w:eastAsia="仿宋_GB2312" w:cs="Times New Roman"/>
                <w:color w:val="000000"/>
                <w:kern w:val="0"/>
                <w:sz w:val="24"/>
                <w:szCs w:val="21"/>
              </w:rPr>
            </w:pPr>
            <w:r>
              <w:rPr>
                <w:rFonts w:ascii="仿宋_GB2312" w:hAnsi="仿宋_GB2312" w:eastAsia="仿宋_GB2312" w:cs="Times New Roman"/>
                <w:color w:val="000000"/>
                <w:kern w:val="0"/>
                <w:sz w:val="24"/>
              </w:rPr>
              <w:t xml:space="preserve">29 </w:t>
            </w:r>
          </w:p>
        </w:tc>
        <w:tc>
          <w:tcPr>
            <w:tcW w:w="401" w:type="pct"/>
            <w:tcBorders>
              <w:tl2br w:val="nil"/>
              <w:tr2bl w:val="nil"/>
            </w:tcBorders>
            <w:shd w:val="clear" w:color="auto" w:fill="auto"/>
            <w:vAlign w:val="center"/>
          </w:tcPr>
          <w:p w14:paraId="560F7A9D">
            <w:pPr>
              <w:jc w:val="center"/>
              <w:rPr>
                <w:rFonts w:ascii="仿宋_GB2312" w:hAnsi="仿宋_GB2312" w:eastAsia="仿宋_GB2312" w:cs="Times New Roman"/>
                <w:color w:val="000000"/>
                <w:kern w:val="0"/>
                <w:sz w:val="24"/>
                <w:szCs w:val="21"/>
              </w:rPr>
            </w:pPr>
            <w:r>
              <w:rPr>
                <w:rFonts w:ascii="仿宋_GB2312" w:hAnsi="仿宋_GB2312" w:eastAsia="仿宋_GB2312" w:cs="Times New Roman"/>
                <w:color w:val="000000"/>
                <w:kern w:val="0"/>
                <w:sz w:val="24"/>
              </w:rPr>
              <w:t xml:space="preserve">14 </w:t>
            </w:r>
          </w:p>
        </w:tc>
        <w:tc>
          <w:tcPr>
            <w:tcW w:w="402" w:type="pct"/>
            <w:tcBorders>
              <w:tl2br w:val="nil"/>
              <w:tr2bl w:val="nil"/>
            </w:tcBorders>
            <w:shd w:val="clear" w:color="auto" w:fill="auto"/>
            <w:vAlign w:val="center"/>
          </w:tcPr>
          <w:p w14:paraId="19836F64">
            <w:pPr>
              <w:jc w:val="center"/>
              <w:rPr>
                <w:rFonts w:ascii="仿宋_GB2312" w:hAnsi="仿宋_GB2312" w:eastAsia="仿宋_GB2312" w:cs="Times New Roman"/>
                <w:color w:val="000000"/>
                <w:kern w:val="0"/>
                <w:sz w:val="24"/>
                <w:szCs w:val="21"/>
              </w:rPr>
            </w:pPr>
            <w:r>
              <w:rPr>
                <w:rFonts w:ascii="仿宋_GB2312" w:hAnsi="仿宋_GB2312" w:eastAsia="仿宋_GB2312" w:cs="Times New Roman"/>
                <w:color w:val="000000"/>
                <w:kern w:val="0"/>
                <w:sz w:val="24"/>
              </w:rPr>
              <w:t xml:space="preserve">18 </w:t>
            </w:r>
          </w:p>
        </w:tc>
        <w:tc>
          <w:tcPr>
            <w:tcW w:w="394" w:type="pct"/>
            <w:tcBorders>
              <w:tl2br w:val="nil"/>
              <w:tr2bl w:val="nil"/>
            </w:tcBorders>
            <w:shd w:val="clear" w:color="auto" w:fill="auto"/>
            <w:vAlign w:val="center"/>
          </w:tcPr>
          <w:p w14:paraId="319DA0BE">
            <w:pPr>
              <w:jc w:val="center"/>
              <w:rPr>
                <w:rFonts w:ascii="仿宋_GB2312" w:hAnsi="仿宋_GB2312" w:eastAsia="仿宋_GB2312" w:cs="Times New Roman"/>
                <w:color w:val="000000"/>
                <w:kern w:val="0"/>
                <w:sz w:val="24"/>
                <w:szCs w:val="21"/>
              </w:rPr>
            </w:pPr>
            <w:r>
              <w:rPr>
                <w:rFonts w:ascii="仿宋_GB2312" w:hAnsi="仿宋_GB2312" w:eastAsia="仿宋_GB2312" w:cs="Times New Roman"/>
                <w:color w:val="000000"/>
                <w:kern w:val="0"/>
                <w:sz w:val="24"/>
              </w:rPr>
              <w:t xml:space="preserve">23 </w:t>
            </w:r>
          </w:p>
        </w:tc>
      </w:tr>
      <w:tr w14:paraId="5243B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633" w:type="pct"/>
            <w:vMerge w:val="continue"/>
            <w:tcBorders>
              <w:tl2br w:val="nil"/>
              <w:tr2bl w:val="nil"/>
            </w:tcBorders>
            <w:vAlign w:val="center"/>
          </w:tcPr>
          <w:p w14:paraId="52DFF7CE">
            <w:pPr>
              <w:jc w:val="left"/>
              <w:rPr>
                <w:rFonts w:ascii="仿宋_GB2312" w:hAnsi="仿宋_GB2312" w:eastAsia="仿宋_GB2312" w:cs="Times New Roman"/>
                <w:kern w:val="0"/>
                <w:sz w:val="24"/>
                <w:szCs w:val="21"/>
              </w:rPr>
            </w:pPr>
          </w:p>
        </w:tc>
        <w:tc>
          <w:tcPr>
            <w:tcW w:w="760" w:type="pct"/>
            <w:tcBorders>
              <w:tl2br w:val="nil"/>
              <w:tr2bl w:val="nil"/>
            </w:tcBorders>
            <w:shd w:val="clear" w:color="auto" w:fill="auto"/>
            <w:noWrap/>
            <w:vAlign w:val="center"/>
          </w:tcPr>
          <w:p w14:paraId="789E9A27">
            <w:pPr>
              <w:jc w:val="center"/>
              <w:rPr>
                <w:rFonts w:ascii="仿宋_GB2312" w:hAnsi="仿宋_GB2312" w:eastAsia="仿宋_GB2312" w:cs="Times New Roman"/>
                <w:color w:val="000000"/>
                <w:kern w:val="0"/>
                <w:sz w:val="24"/>
                <w:szCs w:val="21"/>
              </w:rPr>
            </w:pPr>
            <w:r>
              <w:rPr>
                <w:rFonts w:hint="eastAsia" w:ascii="仿宋_GB2312" w:hAnsi="仿宋_GB2312" w:eastAsia="仿宋_GB2312"/>
                <w:color w:val="000000"/>
                <w:sz w:val="24"/>
                <w:szCs w:val="21"/>
              </w:rPr>
              <w:t>万元/亩</w:t>
            </w:r>
          </w:p>
        </w:tc>
        <w:tc>
          <w:tcPr>
            <w:tcW w:w="400" w:type="pct"/>
            <w:tcBorders>
              <w:tl2br w:val="nil"/>
              <w:tr2bl w:val="nil"/>
            </w:tcBorders>
            <w:shd w:val="clear" w:color="auto" w:fill="auto"/>
            <w:vAlign w:val="center"/>
          </w:tcPr>
          <w:p w14:paraId="6B2D3381">
            <w:pPr>
              <w:jc w:val="center"/>
              <w:rPr>
                <w:rFonts w:ascii="仿宋_GB2312" w:hAnsi="仿宋_GB2312" w:eastAsia="仿宋_GB2312" w:cs="Times New Roman"/>
                <w:color w:val="000000"/>
                <w:kern w:val="0"/>
                <w:sz w:val="24"/>
                <w:szCs w:val="21"/>
              </w:rPr>
            </w:pPr>
            <w:r>
              <w:rPr>
                <w:rFonts w:ascii="仿宋_GB2312" w:hAnsi="仿宋_GB2312" w:eastAsia="仿宋_GB2312" w:cs="Times New Roman"/>
                <w:color w:val="000000"/>
                <w:kern w:val="0"/>
                <w:sz w:val="24"/>
              </w:rPr>
              <w:t xml:space="preserve">1.73 </w:t>
            </w:r>
          </w:p>
        </w:tc>
        <w:tc>
          <w:tcPr>
            <w:tcW w:w="400" w:type="pct"/>
            <w:tcBorders>
              <w:tl2br w:val="nil"/>
              <w:tr2bl w:val="nil"/>
            </w:tcBorders>
            <w:shd w:val="clear" w:color="auto" w:fill="auto"/>
            <w:vAlign w:val="center"/>
          </w:tcPr>
          <w:p w14:paraId="7DF02C65">
            <w:pPr>
              <w:jc w:val="center"/>
              <w:rPr>
                <w:rFonts w:ascii="仿宋_GB2312" w:hAnsi="仿宋_GB2312" w:eastAsia="仿宋_GB2312" w:cs="Times New Roman"/>
                <w:color w:val="000000"/>
                <w:kern w:val="0"/>
                <w:sz w:val="24"/>
                <w:szCs w:val="21"/>
              </w:rPr>
            </w:pPr>
            <w:r>
              <w:rPr>
                <w:rFonts w:ascii="仿宋_GB2312" w:hAnsi="仿宋_GB2312" w:eastAsia="仿宋_GB2312" w:cs="Times New Roman"/>
                <w:color w:val="000000"/>
                <w:kern w:val="0"/>
                <w:sz w:val="24"/>
              </w:rPr>
              <w:t xml:space="preserve">2.00 </w:t>
            </w:r>
          </w:p>
        </w:tc>
        <w:tc>
          <w:tcPr>
            <w:tcW w:w="403" w:type="pct"/>
            <w:tcBorders>
              <w:tl2br w:val="nil"/>
              <w:tr2bl w:val="nil"/>
            </w:tcBorders>
            <w:shd w:val="clear" w:color="auto" w:fill="auto"/>
            <w:vAlign w:val="center"/>
          </w:tcPr>
          <w:p w14:paraId="5CE8129D">
            <w:pPr>
              <w:jc w:val="center"/>
              <w:rPr>
                <w:rFonts w:ascii="仿宋_GB2312" w:hAnsi="仿宋_GB2312" w:eastAsia="仿宋_GB2312" w:cs="Times New Roman"/>
                <w:color w:val="000000"/>
                <w:kern w:val="0"/>
                <w:sz w:val="24"/>
                <w:szCs w:val="21"/>
              </w:rPr>
            </w:pPr>
            <w:r>
              <w:rPr>
                <w:rFonts w:ascii="仿宋_GB2312" w:hAnsi="仿宋_GB2312" w:eastAsia="仿宋_GB2312" w:cs="Times New Roman"/>
                <w:color w:val="000000"/>
                <w:kern w:val="0"/>
                <w:sz w:val="24"/>
              </w:rPr>
              <w:t xml:space="preserve">2.40 </w:t>
            </w:r>
          </w:p>
        </w:tc>
        <w:tc>
          <w:tcPr>
            <w:tcW w:w="400" w:type="pct"/>
            <w:tcBorders>
              <w:tl2br w:val="nil"/>
              <w:tr2bl w:val="nil"/>
            </w:tcBorders>
            <w:shd w:val="clear" w:color="auto" w:fill="auto"/>
            <w:vAlign w:val="center"/>
          </w:tcPr>
          <w:p w14:paraId="267E02BB">
            <w:pPr>
              <w:jc w:val="center"/>
              <w:rPr>
                <w:rFonts w:ascii="仿宋_GB2312" w:hAnsi="仿宋_GB2312" w:eastAsia="仿宋_GB2312" w:cs="Times New Roman"/>
                <w:color w:val="000000"/>
                <w:kern w:val="0"/>
                <w:sz w:val="24"/>
                <w:szCs w:val="21"/>
              </w:rPr>
            </w:pPr>
            <w:r>
              <w:rPr>
                <w:rFonts w:ascii="仿宋_GB2312" w:hAnsi="仿宋_GB2312" w:eastAsia="仿宋_GB2312" w:cs="Times New Roman"/>
                <w:color w:val="000000"/>
                <w:kern w:val="0"/>
                <w:sz w:val="24"/>
              </w:rPr>
              <w:t xml:space="preserve">1.27 </w:t>
            </w:r>
          </w:p>
        </w:tc>
        <w:tc>
          <w:tcPr>
            <w:tcW w:w="401" w:type="pct"/>
            <w:tcBorders>
              <w:tl2br w:val="nil"/>
              <w:tr2bl w:val="nil"/>
            </w:tcBorders>
            <w:shd w:val="clear" w:color="auto" w:fill="auto"/>
            <w:vAlign w:val="center"/>
          </w:tcPr>
          <w:p w14:paraId="7ECEF8F8">
            <w:pPr>
              <w:jc w:val="center"/>
              <w:rPr>
                <w:rFonts w:ascii="仿宋_GB2312" w:hAnsi="仿宋_GB2312" w:eastAsia="仿宋_GB2312" w:cs="Times New Roman"/>
                <w:color w:val="000000"/>
                <w:kern w:val="0"/>
                <w:sz w:val="24"/>
                <w:szCs w:val="21"/>
              </w:rPr>
            </w:pPr>
            <w:r>
              <w:rPr>
                <w:rFonts w:ascii="仿宋_GB2312" w:hAnsi="仿宋_GB2312" w:eastAsia="仿宋_GB2312" w:cs="Times New Roman"/>
                <w:color w:val="000000"/>
                <w:kern w:val="0"/>
                <w:sz w:val="24"/>
              </w:rPr>
              <w:t xml:space="preserve">1.60 </w:t>
            </w:r>
          </w:p>
        </w:tc>
        <w:tc>
          <w:tcPr>
            <w:tcW w:w="403" w:type="pct"/>
            <w:tcBorders>
              <w:tl2br w:val="nil"/>
              <w:tr2bl w:val="nil"/>
            </w:tcBorders>
            <w:shd w:val="clear" w:color="auto" w:fill="auto"/>
            <w:vAlign w:val="center"/>
          </w:tcPr>
          <w:p w14:paraId="1A1C9A11">
            <w:pPr>
              <w:jc w:val="center"/>
              <w:rPr>
                <w:rFonts w:ascii="仿宋_GB2312" w:hAnsi="仿宋_GB2312" w:eastAsia="仿宋_GB2312" w:cs="Times New Roman"/>
                <w:color w:val="000000"/>
                <w:kern w:val="0"/>
                <w:sz w:val="24"/>
                <w:szCs w:val="21"/>
              </w:rPr>
            </w:pPr>
            <w:r>
              <w:rPr>
                <w:rFonts w:ascii="仿宋_GB2312" w:hAnsi="仿宋_GB2312" w:eastAsia="仿宋_GB2312" w:cs="Times New Roman"/>
                <w:color w:val="000000"/>
                <w:kern w:val="0"/>
                <w:sz w:val="24"/>
              </w:rPr>
              <w:t xml:space="preserve">1.93 </w:t>
            </w:r>
          </w:p>
        </w:tc>
        <w:tc>
          <w:tcPr>
            <w:tcW w:w="401" w:type="pct"/>
            <w:tcBorders>
              <w:tl2br w:val="nil"/>
              <w:tr2bl w:val="nil"/>
            </w:tcBorders>
            <w:shd w:val="clear" w:color="auto" w:fill="auto"/>
            <w:vAlign w:val="center"/>
          </w:tcPr>
          <w:p w14:paraId="387478B8">
            <w:pPr>
              <w:jc w:val="center"/>
              <w:rPr>
                <w:rFonts w:ascii="仿宋_GB2312" w:hAnsi="仿宋_GB2312" w:eastAsia="仿宋_GB2312" w:cs="Times New Roman"/>
                <w:color w:val="000000"/>
                <w:kern w:val="0"/>
                <w:sz w:val="24"/>
                <w:szCs w:val="21"/>
              </w:rPr>
            </w:pPr>
            <w:r>
              <w:rPr>
                <w:rFonts w:ascii="仿宋_GB2312" w:hAnsi="仿宋_GB2312" w:eastAsia="仿宋_GB2312" w:cs="Times New Roman"/>
                <w:color w:val="000000"/>
                <w:kern w:val="0"/>
                <w:sz w:val="24"/>
              </w:rPr>
              <w:t xml:space="preserve">0.93 </w:t>
            </w:r>
          </w:p>
        </w:tc>
        <w:tc>
          <w:tcPr>
            <w:tcW w:w="402" w:type="pct"/>
            <w:tcBorders>
              <w:tl2br w:val="nil"/>
              <w:tr2bl w:val="nil"/>
            </w:tcBorders>
            <w:shd w:val="clear" w:color="auto" w:fill="auto"/>
            <w:vAlign w:val="center"/>
          </w:tcPr>
          <w:p w14:paraId="2467266C">
            <w:pPr>
              <w:jc w:val="center"/>
              <w:rPr>
                <w:rFonts w:ascii="仿宋_GB2312" w:hAnsi="仿宋_GB2312" w:eastAsia="仿宋_GB2312" w:cs="Times New Roman"/>
                <w:color w:val="000000"/>
                <w:kern w:val="0"/>
                <w:sz w:val="24"/>
                <w:szCs w:val="21"/>
              </w:rPr>
            </w:pPr>
            <w:r>
              <w:rPr>
                <w:rFonts w:ascii="仿宋_GB2312" w:hAnsi="仿宋_GB2312" w:eastAsia="仿宋_GB2312" w:cs="Times New Roman"/>
                <w:color w:val="000000"/>
                <w:kern w:val="0"/>
                <w:sz w:val="24"/>
              </w:rPr>
              <w:t xml:space="preserve">1.20 </w:t>
            </w:r>
          </w:p>
        </w:tc>
        <w:tc>
          <w:tcPr>
            <w:tcW w:w="394" w:type="pct"/>
            <w:tcBorders>
              <w:tl2br w:val="nil"/>
              <w:tr2bl w:val="nil"/>
            </w:tcBorders>
            <w:shd w:val="clear" w:color="auto" w:fill="auto"/>
            <w:vAlign w:val="center"/>
          </w:tcPr>
          <w:p w14:paraId="091E4489">
            <w:pPr>
              <w:jc w:val="center"/>
              <w:rPr>
                <w:rFonts w:ascii="仿宋_GB2312" w:hAnsi="仿宋_GB2312" w:eastAsia="仿宋_GB2312" w:cs="Times New Roman"/>
                <w:color w:val="000000"/>
                <w:kern w:val="0"/>
                <w:sz w:val="24"/>
                <w:szCs w:val="21"/>
              </w:rPr>
            </w:pPr>
            <w:r>
              <w:rPr>
                <w:rFonts w:ascii="仿宋_GB2312" w:hAnsi="仿宋_GB2312" w:eastAsia="仿宋_GB2312" w:cs="Times New Roman"/>
                <w:color w:val="000000"/>
                <w:kern w:val="0"/>
                <w:sz w:val="24"/>
              </w:rPr>
              <w:t xml:space="preserve">1.53 </w:t>
            </w:r>
          </w:p>
        </w:tc>
      </w:tr>
      <w:tr w14:paraId="09709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633" w:type="pct"/>
            <w:vMerge w:val="restart"/>
            <w:tcBorders>
              <w:tl2br w:val="nil"/>
              <w:tr2bl w:val="nil"/>
            </w:tcBorders>
            <w:shd w:val="clear" w:color="auto" w:fill="auto"/>
            <w:noWrap/>
            <w:vAlign w:val="center"/>
          </w:tcPr>
          <w:p w14:paraId="079972F9">
            <w:pPr>
              <w:jc w:val="center"/>
              <w:rPr>
                <w:rFonts w:ascii="仿宋_GB2312" w:hAnsi="仿宋_GB2312" w:eastAsia="仿宋_GB2312" w:cs="Times New Roman"/>
                <w:kern w:val="0"/>
                <w:sz w:val="24"/>
                <w:szCs w:val="21"/>
              </w:rPr>
            </w:pPr>
            <w:r>
              <w:rPr>
                <w:rFonts w:ascii="仿宋_GB2312" w:hAnsi="仿宋_GB2312" w:eastAsia="仿宋_GB2312" w:cs="Times New Roman"/>
                <w:kern w:val="0"/>
                <w:sz w:val="24"/>
                <w:szCs w:val="21"/>
              </w:rPr>
              <w:t>设施</w:t>
            </w:r>
          </w:p>
          <w:p w14:paraId="0289B422">
            <w:pPr>
              <w:jc w:val="center"/>
              <w:rPr>
                <w:rFonts w:ascii="仿宋_GB2312" w:hAnsi="仿宋_GB2312" w:eastAsia="仿宋_GB2312" w:cs="Times New Roman"/>
                <w:kern w:val="0"/>
                <w:sz w:val="24"/>
                <w:szCs w:val="21"/>
              </w:rPr>
            </w:pPr>
            <w:r>
              <w:rPr>
                <w:rFonts w:ascii="仿宋_GB2312" w:hAnsi="仿宋_GB2312" w:eastAsia="仿宋_GB2312" w:cs="Times New Roman"/>
                <w:kern w:val="0"/>
                <w:sz w:val="24"/>
                <w:szCs w:val="21"/>
              </w:rPr>
              <w:t>农用地</w:t>
            </w:r>
          </w:p>
        </w:tc>
        <w:tc>
          <w:tcPr>
            <w:tcW w:w="760" w:type="pct"/>
            <w:tcBorders>
              <w:tl2br w:val="nil"/>
              <w:tr2bl w:val="nil"/>
            </w:tcBorders>
            <w:shd w:val="clear" w:color="auto" w:fill="auto"/>
            <w:noWrap/>
            <w:vAlign w:val="center"/>
          </w:tcPr>
          <w:p w14:paraId="73C41638">
            <w:pPr>
              <w:jc w:val="center"/>
              <w:rPr>
                <w:rFonts w:ascii="仿宋_GB2312" w:hAnsi="仿宋_GB2312" w:eastAsia="仿宋_GB2312" w:cs="Times New Roman"/>
                <w:color w:val="000000"/>
                <w:kern w:val="0"/>
                <w:sz w:val="24"/>
                <w:szCs w:val="21"/>
              </w:rPr>
            </w:pPr>
            <w:r>
              <w:rPr>
                <w:rFonts w:hint="eastAsia" w:ascii="仿宋_GB2312" w:hAnsi="仿宋_GB2312" w:eastAsia="仿宋_GB2312"/>
                <w:color w:val="000000"/>
                <w:sz w:val="24"/>
                <w:szCs w:val="21"/>
              </w:rPr>
              <w:t>元/平方米</w:t>
            </w:r>
          </w:p>
        </w:tc>
        <w:tc>
          <w:tcPr>
            <w:tcW w:w="400" w:type="pct"/>
            <w:tcBorders>
              <w:tl2br w:val="nil"/>
              <w:tr2bl w:val="nil"/>
            </w:tcBorders>
            <w:shd w:val="clear" w:color="auto" w:fill="auto"/>
            <w:vAlign w:val="center"/>
          </w:tcPr>
          <w:p w14:paraId="095F4D38">
            <w:pPr>
              <w:jc w:val="center"/>
              <w:rPr>
                <w:rFonts w:ascii="仿宋_GB2312" w:hAnsi="仿宋_GB2312" w:eastAsia="仿宋_GB2312" w:cs="Times New Roman"/>
                <w:color w:val="000000"/>
                <w:kern w:val="0"/>
                <w:sz w:val="24"/>
                <w:szCs w:val="21"/>
              </w:rPr>
            </w:pPr>
            <w:r>
              <w:rPr>
                <w:rFonts w:ascii="仿宋_GB2312" w:hAnsi="仿宋_GB2312" w:eastAsia="仿宋_GB2312" w:cs="Times New Roman"/>
                <w:color w:val="000000"/>
                <w:kern w:val="0"/>
                <w:sz w:val="24"/>
              </w:rPr>
              <w:t xml:space="preserve">50 </w:t>
            </w:r>
          </w:p>
        </w:tc>
        <w:tc>
          <w:tcPr>
            <w:tcW w:w="400" w:type="pct"/>
            <w:tcBorders>
              <w:tl2br w:val="nil"/>
              <w:tr2bl w:val="nil"/>
            </w:tcBorders>
            <w:shd w:val="clear" w:color="auto" w:fill="auto"/>
            <w:vAlign w:val="center"/>
          </w:tcPr>
          <w:p w14:paraId="75462501">
            <w:pPr>
              <w:jc w:val="center"/>
              <w:rPr>
                <w:rFonts w:ascii="仿宋_GB2312" w:hAnsi="仿宋_GB2312" w:eastAsia="仿宋_GB2312" w:cs="Times New Roman"/>
                <w:color w:val="000000"/>
                <w:kern w:val="0"/>
                <w:sz w:val="24"/>
                <w:szCs w:val="21"/>
              </w:rPr>
            </w:pPr>
            <w:r>
              <w:rPr>
                <w:rFonts w:ascii="仿宋_GB2312" w:hAnsi="仿宋_GB2312" w:eastAsia="仿宋_GB2312" w:cs="Times New Roman"/>
                <w:color w:val="000000"/>
                <w:kern w:val="0"/>
                <w:sz w:val="24"/>
              </w:rPr>
              <w:t xml:space="preserve">59 </w:t>
            </w:r>
          </w:p>
        </w:tc>
        <w:tc>
          <w:tcPr>
            <w:tcW w:w="403" w:type="pct"/>
            <w:tcBorders>
              <w:tl2br w:val="nil"/>
              <w:tr2bl w:val="nil"/>
            </w:tcBorders>
            <w:shd w:val="clear" w:color="auto" w:fill="auto"/>
            <w:vAlign w:val="center"/>
          </w:tcPr>
          <w:p w14:paraId="7F830592">
            <w:pPr>
              <w:jc w:val="center"/>
              <w:rPr>
                <w:rFonts w:ascii="仿宋_GB2312" w:hAnsi="仿宋_GB2312" w:eastAsia="仿宋_GB2312" w:cs="Times New Roman"/>
                <w:color w:val="000000"/>
                <w:kern w:val="0"/>
                <w:sz w:val="24"/>
                <w:szCs w:val="21"/>
              </w:rPr>
            </w:pPr>
            <w:r>
              <w:rPr>
                <w:rFonts w:ascii="仿宋_GB2312" w:hAnsi="仿宋_GB2312" w:eastAsia="仿宋_GB2312" w:cs="Times New Roman"/>
                <w:color w:val="000000"/>
                <w:kern w:val="0"/>
                <w:sz w:val="24"/>
              </w:rPr>
              <w:t xml:space="preserve">66 </w:t>
            </w:r>
          </w:p>
        </w:tc>
        <w:tc>
          <w:tcPr>
            <w:tcW w:w="400" w:type="pct"/>
            <w:tcBorders>
              <w:tl2br w:val="nil"/>
              <w:tr2bl w:val="nil"/>
            </w:tcBorders>
            <w:shd w:val="clear" w:color="auto" w:fill="auto"/>
            <w:vAlign w:val="center"/>
          </w:tcPr>
          <w:p w14:paraId="655F3F61">
            <w:pPr>
              <w:jc w:val="center"/>
              <w:rPr>
                <w:rFonts w:ascii="仿宋_GB2312" w:hAnsi="仿宋_GB2312" w:eastAsia="仿宋_GB2312" w:cs="Times New Roman"/>
                <w:color w:val="000000"/>
                <w:kern w:val="0"/>
                <w:sz w:val="24"/>
                <w:szCs w:val="21"/>
              </w:rPr>
            </w:pPr>
            <w:r>
              <w:rPr>
                <w:rFonts w:ascii="仿宋_GB2312" w:hAnsi="仿宋_GB2312" w:eastAsia="仿宋_GB2312" w:cs="Times New Roman"/>
                <w:color w:val="000000"/>
                <w:kern w:val="0"/>
                <w:sz w:val="24"/>
              </w:rPr>
              <w:t xml:space="preserve">39 </w:t>
            </w:r>
          </w:p>
        </w:tc>
        <w:tc>
          <w:tcPr>
            <w:tcW w:w="401" w:type="pct"/>
            <w:tcBorders>
              <w:tl2br w:val="nil"/>
              <w:tr2bl w:val="nil"/>
            </w:tcBorders>
            <w:shd w:val="clear" w:color="auto" w:fill="auto"/>
            <w:vAlign w:val="center"/>
          </w:tcPr>
          <w:p w14:paraId="1BAE43E7">
            <w:pPr>
              <w:jc w:val="center"/>
              <w:rPr>
                <w:rFonts w:ascii="仿宋_GB2312" w:hAnsi="仿宋_GB2312" w:eastAsia="仿宋_GB2312" w:cs="Times New Roman"/>
                <w:color w:val="000000"/>
                <w:kern w:val="0"/>
                <w:sz w:val="24"/>
                <w:szCs w:val="21"/>
              </w:rPr>
            </w:pPr>
            <w:r>
              <w:rPr>
                <w:rFonts w:ascii="仿宋_GB2312" w:hAnsi="仿宋_GB2312" w:eastAsia="仿宋_GB2312" w:cs="Times New Roman"/>
                <w:color w:val="000000"/>
                <w:kern w:val="0"/>
                <w:sz w:val="24"/>
              </w:rPr>
              <w:t xml:space="preserve">47 </w:t>
            </w:r>
          </w:p>
        </w:tc>
        <w:tc>
          <w:tcPr>
            <w:tcW w:w="403" w:type="pct"/>
            <w:tcBorders>
              <w:tl2br w:val="nil"/>
              <w:tr2bl w:val="nil"/>
            </w:tcBorders>
            <w:shd w:val="clear" w:color="auto" w:fill="auto"/>
            <w:vAlign w:val="center"/>
          </w:tcPr>
          <w:p w14:paraId="3A5DEC61">
            <w:pPr>
              <w:jc w:val="center"/>
              <w:rPr>
                <w:rFonts w:ascii="仿宋_GB2312" w:hAnsi="仿宋_GB2312" w:eastAsia="仿宋_GB2312" w:cs="Times New Roman"/>
                <w:color w:val="000000"/>
                <w:kern w:val="0"/>
                <w:sz w:val="24"/>
                <w:szCs w:val="21"/>
              </w:rPr>
            </w:pPr>
            <w:r>
              <w:rPr>
                <w:rFonts w:ascii="仿宋_GB2312" w:hAnsi="仿宋_GB2312" w:eastAsia="仿宋_GB2312" w:cs="Times New Roman"/>
                <w:color w:val="000000"/>
                <w:kern w:val="0"/>
                <w:sz w:val="24"/>
              </w:rPr>
              <w:t xml:space="preserve">53 </w:t>
            </w:r>
          </w:p>
        </w:tc>
        <w:tc>
          <w:tcPr>
            <w:tcW w:w="401" w:type="pct"/>
            <w:tcBorders>
              <w:tl2br w:val="nil"/>
              <w:tr2bl w:val="nil"/>
            </w:tcBorders>
            <w:shd w:val="clear" w:color="auto" w:fill="auto"/>
            <w:vAlign w:val="center"/>
          </w:tcPr>
          <w:p w14:paraId="35DC3025">
            <w:pPr>
              <w:jc w:val="center"/>
              <w:rPr>
                <w:rFonts w:ascii="仿宋_GB2312" w:hAnsi="仿宋_GB2312" w:eastAsia="仿宋_GB2312" w:cs="Times New Roman"/>
                <w:color w:val="000000"/>
                <w:kern w:val="0"/>
                <w:sz w:val="24"/>
                <w:szCs w:val="21"/>
              </w:rPr>
            </w:pPr>
            <w:r>
              <w:rPr>
                <w:rFonts w:ascii="仿宋_GB2312" w:hAnsi="仿宋_GB2312" w:eastAsia="仿宋_GB2312" w:cs="Times New Roman"/>
                <w:color w:val="000000"/>
                <w:kern w:val="0"/>
                <w:sz w:val="24"/>
              </w:rPr>
              <w:t xml:space="preserve">30 </w:t>
            </w:r>
          </w:p>
        </w:tc>
        <w:tc>
          <w:tcPr>
            <w:tcW w:w="402" w:type="pct"/>
            <w:tcBorders>
              <w:tl2br w:val="nil"/>
              <w:tr2bl w:val="nil"/>
            </w:tcBorders>
            <w:shd w:val="clear" w:color="auto" w:fill="auto"/>
            <w:vAlign w:val="center"/>
          </w:tcPr>
          <w:p w14:paraId="0834B316">
            <w:pPr>
              <w:jc w:val="center"/>
              <w:rPr>
                <w:rFonts w:ascii="仿宋_GB2312" w:hAnsi="仿宋_GB2312" w:eastAsia="仿宋_GB2312" w:cs="Times New Roman"/>
                <w:color w:val="000000"/>
                <w:kern w:val="0"/>
                <w:sz w:val="24"/>
                <w:szCs w:val="21"/>
              </w:rPr>
            </w:pPr>
            <w:r>
              <w:rPr>
                <w:rFonts w:ascii="仿宋_GB2312" w:hAnsi="仿宋_GB2312" w:eastAsia="仿宋_GB2312" w:cs="Times New Roman"/>
                <w:color w:val="000000"/>
                <w:kern w:val="0"/>
                <w:sz w:val="24"/>
              </w:rPr>
              <w:t xml:space="preserve">36 </w:t>
            </w:r>
          </w:p>
        </w:tc>
        <w:tc>
          <w:tcPr>
            <w:tcW w:w="394" w:type="pct"/>
            <w:tcBorders>
              <w:tl2br w:val="nil"/>
              <w:tr2bl w:val="nil"/>
            </w:tcBorders>
            <w:shd w:val="clear" w:color="auto" w:fill="auto"/>
            <w:vAlign w:val="center"/>
          </w:tcPr>
          <w:p w14:paraId="2F207531">
            <w:pPr>
              <w:jc w:val="center"/>
              <w:rPr>
                <w:rFonts w:ascii="仿宋_GB2312" w:hAnsi="仿宋_GB2312" w:eastAsia="仿宋_GB2312" w:cs="Times New Roman"/>
                <w:color w:val="000000"/>
                <w:kern w:val="0"/>
                <w:sz w:val="24"/>
                <w:szCs w:val="21"/>
              </w:rPr>
            </w:pPr>
            <w:r>
              <w:rPr>
                <w:rFonts w:ascii="仿宋_GB2312" w:hAnsi="仿宋_GB2312" w:eastAsia="仿宋_GB2312" w:cs="Times New Roman"/>
                <w:color w:val="000000"/>
                <w:kern w:val="0"/>
                <w:sz w:val="24"/>
              </w:rPr>
              <w:t xml:space="preserve">42 </w:t>
            </w:r>
          </w:p>
        </w:tc>
      </w:tr>
      <w:tr w14:paraId="66A42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633" w:type="pct"/>
            <w:vMerge w:val="continue"/>
            <w:tcBorders>
              <w:tl2br w:val="nil"/>
              <w:tr2bl w:val="nil"/>
            </w:tcBorders>
            <w:vAlign w:val="center"/>
          </w:tcPr>
          <w:p w14:paraId="725090AA">
            <w:pPr>
              <w:jc w:val="left"/>
              <w:rPr>
                <w:rFonts w:ascii="仿宋_GB2312" w:hAnsi="仿宋_GB2312" w:eastAsia="仿宋_GB2312" w:cs="Times New Roman"/>
                <w:kern w:val="0"/>
                <w:sz w:val="24"/>
                <w:szCs w:val="21"/>
              </w:rPr>
            </w:pPr>
          </w:p>
        </w:tc>
        <w:tc>
          <w:tcPr>
            <w:tcW w:w="760" w:type="pct"/>
            <w:tcBorders>
              <w:tl2br w:val="nil"/>
              <w:tr2bl w:val="nil"/>
            </w:tcBorders>
            <w:shd w:val="clear" w:color="auto" w:fill="auto"/>
            <w:noWrap/>
            <w:vAlign w:val="center"/>
          </w:tcPr>
          <w:p w14:paraId="36C540FA">
            <w:pPr>
              <w:jc w:val="center"/>
              <w:rPr>
                <w:rFonts w:ascii="仿宋_GB2312" w:hAnsi="仿宋_GB2312" w:eastAsia="仿宋_GB2312" w:cs="Times New Roman"/>
                <w:color w:val="000000"/>
                <w:kern w:val="0"/>
                <w:sz w:val="24"/>
                <w:szCs w:val="21"/>
              </w:rPr>
            </w:pPr>
            <w:r>
              <w:rPr>
                <w:rFonts w:hint="eastAsia" w:ascii="仿宋_GB2312" w:hAnsi="仿宋_GB2312" w:eastAsia="仿宋_GB2312"/>
                <w:color w:val="000000"/>
                <w:sz w:val="24"/>
                <w:szCs w:val="21"/>
              </w:rPr>
              <w:t>万元/亩</w:t>
            </w:r>
          </w:p>
        </w:tc>
        <w:tc>
          <w:tcPr>
            <w:tcW w:w="400" w:type="pct"/>
            <w:tcBorders>
              <w:tl2br w:val="nil"/>
              <w:tr2bl w:val="nil"/>
            </w:tcBorders>
            <w:shd w:val="clear" w:color="auto" w:fill="auto"/>
            <w:vAlign w:val="center"/>
          </w:tcPr>
          <w:p w14:paraId="4D6D879D">
            <w:pPr>
              <w:jc w:val="center"/>
              <w:rPr>
                <w:rFonts w:ascii="仿宋_GB2312" w:hAnsi="仿宋_GB2312" w:eastAsia="仿宋_GB2312" w:cs="Times New Roman"/>
                <w:color w:val="000000"/>
                <w:kern w:val="0"/>
                <w:sz w:val="24"/>
                <w:szCs w:val="21"/>
              </w:rPr>
            </w:pPr>
            <w:r>
              <w:rPr>
                <w:rFonts w:ascii="仿宋_GB2312" w:hAnsi="仿宋_GB2312" w:eastAsia="仿宋_GB2312" w:cs="Times New Roman"/>
                <w:color w:val="000000"/>
                <w:kern w:val="0"/>
                <w:sz w:val="24"/>
              </w:rPr>
              <w:t xml:space="preserve">3.33 </w:t>
            </w:r>
          </w:p>
        </w:tc>
        <w:tc>
          <w:tcPr>
            <w:tcW w:w="400" w:type="pct"/>
            <w:tcBorders>
              <w:tl2br w:val="nil"/>
              <w:tr2bl w:val="nil"/>
            </w:tcBorders>
            <w:shd w:val="clear" w:color="auto" w:fill="auto"/>
            <w:vAlign w:val="center"/>
          </w:tcPr>
          <w:p w14:paraId="680636C5">
            <w:pPr>
              <w:jc w:val="center"/>
              <w:rPr>
                <w:rFonts w:ascii="仿宋_GB2312" w:hAnsi="仿宋_GB2312" w:eastAsia="仿宋_GB2312" w:cs="Times New Roman"/>
                <w:color w:val="000000"/>
                <w:kern w:val="0"/>
                <w:sz w:val="24"/>
                <w:szCs w:val="21"/>
              </w:rPr>
            </w:pPr>
            <w:r>
              <w:rPr>
                <w:rFonts w:ascii="仿宋_GB2312" w:hAnsi="仿宋_GB2312" w:eastAsia="仿宋_GB2312" w:cs="Times New Roman"/>
                <w:color w:val="000000"/>
                <w:kern w:val="0"/>
                <w:sz w:val="24"/>
              </w:rPr>
              <w:t xml:space="preserve">3.93 </w:t>
            </w:r>
          </w:p>
        </w:tc>
        <w:tc>
          <w:tcPr>
            <w:tcW w:w="403" w:type="pct"/>
            <w:tcBorders>
              <w:tl2br w:val="nil"/>
              <w:tr2bl w:val="nil"/>
            </w:tcBorders>
            <w:shd w:val="clear" w:color="auto" w:fill="auto"/>
            <w:vAlign w:val="center"/>
          </w:tcPr>
          <w:p w14:paraId="11A20B05">
            <w:pPr>
              <w:jc w:val="center"/>
              <w:rPr>
                <w:rFonts w:ascii="仿宋_GB2312" w:hAnsi="仿宋_GB2312" w:eastAsia="仿宋_GB2312" w:cs="Times New Roman"/>
                <w:color w:val="000000"/>
                <w:kern w:val="0"/>
                <w:sz w:val="24"/>
                <w:szCs w:val="21"/>
              </w:rPr>
            </w:pPr>
            <w:r>
              <w:rPr>
                <w:rFonts w:ascii="仿宋_GB2312" w:hAnsi="仿宋_GB2312" w:eastAsia="仿宋_GB2312" w:cs="Times New Roman"/>
                <w:color w:val="000000"/>
                <w:kern w:val="0"/>
                <w:sz w:val="24"/>
              </w:rPr>
              <w:t xml:space="preserve">4.40 </w:t>
            </w:r>
          </w:p>
        </w:tc>
        <w:tc>
          <w:tcPr>
            <w:tcW w:w="400" w:type="pct"/>
            <w:tcBorders>
              <w:tl2br w:val="nil"/>
              <w:tr2bl w:val="nil"/>
            </w:tcBorders>
            <w:shd w:val="clear" w:color="auto" w:fill="auto"/>
            <w:vAlign w:val="center"/>
          </w:tcPr>
          <w:p w14:paraId="5D318B3D">
            <w:pPr>
              <w:jc w:val="center"/>
              <w:rPr>
                <w:rFonts w:ascii="仿宋_GB2312" w:hAnsi="仿宋_GB2312" w:eastAsia="仿宋_GB2312" w:cs="Times New Roman"/>
                <w:color w:val="000000"/>
                <w:kern w:val="0"/>
                <w:sz w:val="24"/>
                <w:szCs w:val="21"/>
              </w:rPr>
            </w:pPr>
            <w:r>
              <w:rPr>
                <w:rFonts w:ascii="仿宋_GB2312" w:hAnsi="仿宋_GB2312" w:eastAsia="仿宋_GB2312" w:cs="Times New Roman"/>
                <w:color w:val="000000"/>
                <w:kern w:val="0"/>
                <w:sz w:val="24"/>
              </w:rPr>
              <w:t xml:space="preserve">2.60 </w:t>
            </w:r>
          </w:p>
        </w:tc>
        <w:tc>
          <w:tcPr>
            <w:tcW w:w="401" w:type="pct"/>
            <w:tcBorders>
              <w:tl2br w:val="nil"/>
              <w:tr2bl w:val="nil"/>
            </w:tcBorders>
            <w:shd w:val="clear" w:color="auto" w:fill="auto"/>
            <w:vAlign w:val="center"/>
          </w:tcPr>
          <w:p w14:paraId="7333ADFB">
            <w:pPr>
              <w:jc w:val="center"/>
              <w:rPr>
                <w:rFonts w:ascii="仿宋_GB2312" w:hAnsi="仿宋_GB2312" w:eastAsia="仿宋_GB2312" w:cs="Times New Roman"/>
                <w:color w:val="000000"/>
                <w:kern w:val="0"/>
                <w:sz w:val="24"/>
                <w:szCs w:val="21"/>
              </w:rPr>
            </w:pPr>
            <w:r>
              <w:rPr>
                <w:rFonts w:ascii="仿宋_GB2312" w:hAnsi="仿宋_GB2312" w:eastAsia="仿宋_GB2312" w:cs="Times New Roman"/>
                <w:color w:val="000000"/>
                <w:kern w:val="0"/>
                <w:sz w:val="24"/>
              </w:rPr>
              <w:t xml:space="preserve">3.13 </w:t>
            </w:r>
          </w:p>
        </w:tc>
        <w:tc>
          <w:tcPr>
            <w:tcW w:w="403" w:type="pct"/>
            <w:tcBorders>
              <w:tl2br w:val="nil"/>
              <w:tr2bl w:val="nil"/>
            </w:tcBorders>
            <w:shd w:val="clear" w:color="auto" w:fill="auto"/>
            <w:vAlign w:val="center"/>
          </w:tcPr>
          <w:p w14:paraId="34629F92">
            <w:pPr>
              <w:jc w:val="center"/>
              <w:rPr>
                <w:rFonts w:ascii="仿宋_GB2312" w:hAnsi="仿宋_GB2312" w:eastAsia="仿宋_GB2312" w:cs="Times New Roman"/>
                <w:color w:val="000000"/>
                <w:kern w:val="0"/>
                <w:sz w:val="24"/>
                <w:szCs w:val="21"/>
              </w:rPr>
            </w:pPr>
            <w:r>
              <w:rPr>
                <w:rFonts w:ascii="仿宋_GB2312" w:hAnsi="仿宋_GB2312" w:eastAsia="仿宋_GB2312" w:cs="Times New Roman"/>
                <w:color w:val="000000"/>
                <w:kern w:val="0"/>
                <w:sz w:val="24"/>
              </w:rPr>
              <w:t xml:space="preserve">3.53 </w:t>
            </w:r>
          </w:p>
        </w:tc>
        <w:tc>
          <w:tcPr>
            <w:tcW w:w="401" w:type="pct"/>
            <w:tcBorders>
              <w:tl2br w:val="nil"/>
              <w:tr2bl w:val="nil"/>
            </w:tcBorders>
            <w:shd w:val="clear" w:color="auto" w:fill="auto"/>
            <w:vAlign w:val="center"/>
          </w:tcPr>
          <w:p w14:paraId="20B443EF">
            <w:pPr>
              <w:jc w:val="center"/>
              <w:rPr>
                <w:rFonts w:ascii="仿宋_GB2312" w:hAnsi="仿宋_GB2312" w:eastAsia="仿宋_GB2312" w:cs="Times New Roman"/>
                <w:color w:val="000000"/>
                <w:kern w:val="0"/>
                <w:sz w:val="24"/>
                <w:szCs w:val="21"/>
              </w:rPr>
            </w:pPr>
            <w:r>
              <w:rPr>
                <w:rFonts w:ascii="仿宋_GB2312" w:hAnsi="仿宋_GB2312" w:eastAsia="仿宋_GB2312" w:cs="Times New Roman"/>
                <w:color w:val="000000"/>
                <w:kern w:val="0"/>
                <w:sz w:val="24"/>
              </w:rPr>
              <w:t xml:space="preserve">2.00 </w:t>
            </w:r>
          </w:p>
        </w:tc>
        <w:tc>
          <w:tcPr>
            <w:tcW w:w="402" w:type="pct"/>
            <w:tcBorders>
              <w:tl2br w:val="nil"/>
              <w:tr2bl w:val="nil"/>
            </w:tcBorders>
            <w:shd w:val="clear" w:color="auto" w:fill="auto"/>
            <w:vAlign w:val="center"/>
          </w:tcPr>
          <w:p w14:paraId="25599AC1">
            <w:pPr>
              <w:jc w:val="center"/>
              <w:rPr>
                <w:rFonts w:ascii="仿宋_GB2312" w:hAnsi="仿宋_GB2312" w:eastAsia="仿宋_GB2312" w:cs="Times New Roman"/>
                <w:color w:val="000000"/>
                <w:kern w:val="0"/>
                <w:sz w:val="24"/>
                <w:szCs w:val="21"/>
              </w:rPr>
            </w:pPr>
            <w:r>
              <w:rPr>
                <w:rFonts w:ascii="仿宋_GB2312" w:hAnsi="仿宋_GB2312" w:eastAsia="仿宋_GB2312" w:cs="Times New Roman"/>
                <w:color w:val="000000"/>
                <w:kern w:val="0"/>
                <w:sz w:val="24"/>
              </w:rPr>
              <w:t xml:space="preserve">2.40 </w:t>
            </w:r>
          </w:p>
        </w:tc>
        <w:tc>
          <w:tcPr>
            <w:tcW w:w="394" w:type="pct"/>
            <w:tcBorders>
              <w:tl2br w:val="nil"/>
              <w:tr2bl w:val="nil"/>
            </w:tcBorders>
            <w:shd w:val="clear" w:color="auto" w:fill="auto"/>
            <w:vAlign w:val="center"/>
          </w:tcPr>
          <w:p w14:paraId="10048BC1">
            <w:pPr>
              <w:jc w:val="center"/>
              <w:rPr>
                <w:rFonts w:ascii="仿宋_GB2312" w:hAnsi="仿宋_GB2312" w:eastAsia="仿宋_GB2312" w:cs="Times New Roman"/>
                <w:color w:val="000000"/>
                <w:kern w:val="0"/>
                <w:sz w:val="24"/>
                <w:szCs w:val="21"/>
              </w:rPr>
            </w:pPr>
            <w:r>
              <w:rPr>
                <w:rFonts w:ascii="仿宋_GB2312" w:hAnsi="仿宋_GB2312" w:eastAsia="仿宋_GB2312" w:cs="Times New Roman"/>
                <w:color w:val="000000"/>
                <w:kern w:val="0"/>
                <w:sz w:val="24"/>
              </w:rPr>
              <w:t xml:space="preserve">2.80 </w:t>
            </w:r>
          </w:p>
        </w:tc>
      </w:tr>
    </w:tbl>
    <w:p w14:paraId="1DECFF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eastAsia="宋体" w:cs="Courier New"/>
          <w:color w:val="494949"/>
          <w:kern w:val="0"/>
          <w:sz w:val="24"/>
          <w:szCs w:val="24"/>
        </w:rPr>
      </w:pPr>
    </w:p>
    <w:p w14:paraId="5C9E92C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eastAsia="宋体" w:cs="Courier New"/>
          <w:color w:val="494949"/>
          <w:kern w:val="0"/>
          <w:sz w:val="24"/>
          <w:szCs w:val="24"/>
        </w:rPr>
      </w:pPr>
    </w:p>
    <w:p w14:paraId="7A13E36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eastAsia="宋体" w:cs="Courier New"/>
          <w:color w:val="494949"/>
          <w:kern w:val="0"/>
          <w:sz w:val="24"/>
          <w:szCs w:val="24"/>
        </w:rPr>
      </w:pPr>
    </w:p>
    <w:p w14:paraId="14E60E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eastAsia="宋体" w:cs="Courier New"/>
          <w:color w:val="494949"/>
          <w:kern w:val="0"/>
          <w:sz w:val="24"/>
          <w:szCs w:val="24"/>
        </w:rPr>
      </w:pPr>
    </w:p>
    <w:p w14:paraId="5DD7CC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eastAsia="宋体" w:cs="Courier New"/>
          <w:color w:val="494949"/>
          <w:kern w:val="0"/>
          <w:sz w:val="24"/>
          <w:szCs w:val="24"/>
        </w:rPr>
      </w:pPr>
    </w:p>
    <w:p w14:paraId="1A9AE3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eastAsia="宋体" w:cs="Courier New"/>
          <w:color w:val="494949"/>
          <w:kern w:val="0"/>
          <w:sz w:val="24"/>
          <w:szCs w:val="24"/>
        </w:rPr>
      </w:pPr>
    </w:p>
    <w:p w14:paraId="5E7BBE4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eastAsia="宋体" w:cs="Courier New"/>
          <w:color w:val="494949"/>
          <w:kern w:val="0"/>
          <w:sz w:val="24"/>
          <w:szCs w:val="24"/>
        </w:rPr>
      </w:pPr>
    </w:p>
    <w:p w14:paraId="384852B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eastAsia="宋体" w:cs="Courier New"/>
          <w:color w:val="494949"/>
          <w:kern w:val="0"/>
          <w:sz w:val="24"/>
          <w:szCs w:val="24"/>
        </w:rPr>
      </w:pPr>
    </w:p>
    <w:p w14:paraId="10AE933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eastAsia="宋体" w:cs="Courier New"/>
          <w:color w:val="494949"/>
          <w:kern w:val="0"/>
          <w:sz w:val="24"/>
          <w:szCs w:val="24"/>
        </w:rPr>
      </w:pPr>
    </w:p>
    <w:p w14:paraId="5DE7390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eastAsia="宋体" w:cs="Courier New"/>
          <w:color w:val="494949"/>
          <w:kern w:val="0"/>
          <w:sz w:val="24"/>
          <w:szCs w:val="24"/>
        </w:rPr>
      </w:pPr>
    </w:p>
    <w:p w14:paraId="16D24D0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rFonts w:ascii="黑体" w:hAnsi="黑体" w:eastAsia="黑体" w:cs="黑体"/>
          <w:color w:val="494949"/>
          <w:kern w:val="0"/>
          <w:sz w:val="32"/>
          <w:szCs w:val="32"/>
        </w:rPr>
      </w:pPr>
    </w:p>
    <w:p w14:paraId="0D13323C">
      <w:pPr>
        <w:rPr>
          <w:rFonts w:ascii="黑体" w:hAnsi="黑体" w:eastAsia="黑体" w:cs="黑体"/>
          <w:sz w:val="32"/>
          <w:szCs w:val="32"/>
        </w:rPr>
      </w:pPr>
      <w:r>
        <w:rPr>
          <w:rFonts w:hint="eastAsia" w:ascii="黑体" w:hAnsi="黑体" w:eastAsia="黑体" w:cs="黑体"/>
          <w:sz w:val="32"/>
          <w:szCs w:val="32"/>
        </w:rPr>
        <w:t>附件4</w:t>
      </w:r>
    </w:p>
    <w:p w14:paraId="1274ED2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400" w:lineRule="exact"/>
        <w:jc w:val="left"/>
        <w:rPr>
          <w:rFonts w:ascii="Courier New" w:hAnsi="Courier New" w:eastAsia="宋体" w:cs="Courier New"/>
          <w:color w:val="494949"/>
          <w:kern w:val="0"/>
          <w:sz w:val="24"/>
          <w:szCs w:val="24"/>
        </w:rPr>
      </w:pPr>
    </w:p>
    <w:p w14:paraId="4CF4F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舞钢市集体农用地基准地价表（经营权）</w:t>
      </w:r>
    </w:p>
    <w:p w14:paraId="15B6FE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400" w:lineRule="exact"/>
        <w:jc w:val="left"/>
        <w:rPr>
          <w:rFonts w:ascii="方正小标宋_GBK" w:hAnsi="方正小标宋_GBK" w:eastAsia="方正小标宋_GBK" w:cs="方正小标宋_GBK"/>
          <w:sz w:val="44"/>
          <w:szCs w:val="44"/>
        </w:rPr>
      </w:pPr>
    </w:p>
    <w:tbl>
      <w:tblPr>
        <w:tblStyle w:val="8"/>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6"/>
        <w:gridCol w:w="1296"/>
        <w:gridCol w:w="724"/>
        <w:gridCol w:w="724"/>
        <w:gridCol w:w="727"/>
        <w:gridCol w:w="725"/>
        <w:gridCol w:w="727"/>
        <w:gridCol w:w="727"/>
        <w:gridCol w:w="727"/>
        <w:gridCol w:w="727"/>
        <w:gridCol w:w="708"/>
      </w:tblGrid>
      <w:tr w14:paraId="23F56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395" w:type="pct"/>
            <w:gridSpan w:val="2"/>
            <w:vMerge w:val="restart"/>
            <w:tcBorders>
              <w:tl2br w:val="nil"/>
              <w:tr2bl w:val="nil"/>
            </w:tcBorders>
            <w:shd w:val="clear" w:color="auto" w:fill="auto"/>
            <w:noWrap/>
            <w:vAlign w:val="center"/>
          </w:tcPr>
          <w:p w14:paraId="1EF893AE">
            <w:pPr>
              <w:jc w:val="center"/>
              <w:rPr>
                <w:rFonts w:ascii="黑体" w:hAnsi="黑体" w:eastAsia="黑体" w:cs="Times New Roman"/>
                <w:color w:val="000000"/>
                <w:kern w:val="0"/>
                <w:sz w:val="24"/>
                <w:szCs w:val="21"/>
              </w:rPr>
            </w:pPr>
            <w:r>
              <w:rPr>
                <w:rFonts w:ascii="黑体" w:hAnsi="黑体" w:eastAsia="黑体" w:cs="Times New Roman"/>
                <w:color w:val="000000"/>
                <w:kern w:val="0"/>
                <w:sz w:val="24"/>
                <w:szCs w:val="21"/>
              </w:rPr>
              <w:t>土地级别</w:t>
            </w:r>
          </w:p>
        </w:tc>
        <w:tc>
          <w:tcPr>
            <w:tcW w:w="1204" w:type="pct"/>
            <w:gridSpan w:val="3"/>
            <w:tcBorders>
              <w:tl2br w:val="nil"/>
              <w:tr2bl w:val="nil"/>
            </w:tcBorders>
            <w:shd w:val="clear" w:color="auto" w:fill="auto"/>
            <w:noWrap/>
            <w:vAlign w:val="center"/>
          </w:tcPr>
          <w:p w14:paraId="77152E29">
            <w:pPr>
              <w:jc w:val="center"/>
              <w:rPr>
                <w:rFonts w:ascii="黑体" w:hAnsi="黑体" w:eastAsia="黑体" w:cs="Times New Roman"/>
                <w:color w:val="000000"/>
                <w:kern w:val="0"/>
                <w:sz w:val="24"/>
                <w:szCs w:val="21"/>
              </w:rPr>
            </w:pPr>
            <w:r>
              <w:rPr>
                <w:rFonts w:ascii="黑体" w:hAnsi="黑体" w:eastAsia="黑体" w:cs="Times New Roman"/>
                <w:color w:val="000000"/>
                <w:kern w:val="0"/>
                <w:sz w:val="24"/>
                <w:szCs w:val="21"/>
              </w:rPr>
              <w:t>一级</w:t>
            </w:r>
          </w:p>
        </w:tc>
        <w:tc>
          <w:tcPr>
            <w:tcW w:w="1205" w:type="pct"/>
            <w:gridSpan w:val="3"/>
            <w:tcBorders>
              <w:tl2br w:val="nil"/>
              <w:tr2bl w:val="nil"/>
            </w:tcBorders>
            <w:shd w:val="clear" w:color="auto" w:fill="auto"/>
            <w:noWrap/>
            <w:vAlign w:val="center"/>
          </w:tcPr>
          <w:p w14:paraId="08152951">
            <w:pPr>
              <w:jc w:val="center"/>
              <w:rPr>
                <w:rFonts w:ascii="黑体" w:hAnsi="黑体" w:eastAsia="黑体" w:cs="Times New Roman"/>
                <w:color w:val="000000"/>
                <w:kern w:val="0"/>
                <w:sz w:val="24"/>
                <w:szCs w:val="21"/>
              </w:rPr>
            </w:pPr>
            <w:r>
              <w:rPr>
                <w:rFonts w:ascii="黑体" w:hAnsi="黑体" w:eastAsia="黑体" w:cs="Times New Roman"/>
                <w:color w:val="000000"/>
                <w:kern w:val="0"/>
                <w:sz w:val="24"/>
                <w:szCs w:val="21"/>
              </w:rPr>
              <w:t>二级</w:t>
            </w:r>
          </w:p>
        </w:tc>
        <w:tc>
          <w:tcPr>
            <w:tcW w:w="1197" w:type="pct"/>
            <w:gridSpan w:val="3"/>
            <w:tcBorders>
              <w:tl2br w:val="nil"/>
              <w:tr2bl w:val="nil"/>
            </w:tcBorders>
            <w:shd w:val="clear" w:color="auto" w:fill="auto"/>
            <w:noWrap/>
            <w:vAlign w:val="center"/>
          </w:tcPr>
          <w:p w14:paraId="05C2759F">
            <w:pPr>
              <w:jc w:val="center"/>
              <w:rPr>
                <w:rFonts w:ascii="黑体" w:hAnsi="黑体" w:eastAsia="黑体" w:cs="Times New Roman"/>
                <w:color w:val="000000"/>
                <w:kern w:val="0"/>
                <w:sz w:val="24"/>
                <w:szCs w:val="21"/>
              </w:rPr>
            </w:pPr>
            <w:r>
              <w:rPr>
                <w:rFonts w:ascii="黑体" w:hAnsi="黑体" w:eastAsia="黑体" w:cs="Times New Roman"/>
                <w:color w:val="000000"/>
                <w:kern w:val="0"/>
                <w:sz w:val="24"/>
                <w:szCs w:val="21"/>
              </w:rPr>
              <w:t>三级</w:t>
            </w:r>
          </w:p>
        </w:tc>
      </w:tr>
      <w:tr w14:paraId="1BA70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395" w:type="pct"/>
            <w:gridSpan w:val="2"/>
            <w:vMerge w:val="continue"/>
            <w:tcBorders>
              <w:tl2br w:val="nil"/>
              <w:tr2bl w:val="nil"/>
            </w:tcBorders>
            <w:vAlign w:val="center"/>
          </w:tcPr>
          <w:p w14:paraId="41131316">
            <w:pPr>
              <w:jc w:val="left"/>
              <w:rPr>
                <w:rFonts w:ascii="黑体" w:hAnsi="黑体" w:eastAsia="黑体" w:cs="Times New Roman"/>
                <w:color w:val="000000"/>
                <w:kern w:val="0"/>
                <w:sz w:val="24"/>
                <w:szCs w:val="21"/>
              </w:rPr>
            </w:pPr>
          </w:p>
        </w:tc>
        <w:tc>
          <w:tcPr>
            <w:tcW w:w="401" w:type="pct"/>
            <w:tcBorders>
              <w:tl2br w:val="nil"/>
              <w:tr2bl w:val="nil"/>
            </w:tcBorders>
            <w:shd w:val="clear" w:color="auto" w:fill="auto"/>
            <w:noWrap/>
            <w:vAlign w:val="center"/>
          </w:tcPr>
          <w:p w14:paraId="6FB8E29B">
            <w:pPr>
              <w:jc w:val="center"/>
              <w:rPr>
                <w:rFonts w:ascii="黑体" w:hAnsi="黑体" w:eastAsia="黑体" w:cs="Times New Roman"/>
                <w:color w:val="000000"/>
                <w:kern w:val="0"/>
                <w:sz w:val="24"/>
                <w:szCs w:val="21"/>
              </w:rPr>
            </w:pPr>
            <w:r>
              <w:rPr>
                <w:rFonts w:ascii="黑体" w:hAnsi="黑体" w:eastAsia="黑体" w:cs="Times New Roman"/>
                <w:color w:val="000000"/>
                <w:kern w:val="0"/>
                <w:sz w:val="24"/>
                <w:szCs w:val="21"/>
              </w:rPr>
              <w:t>下限</w:t>
            </w:r>
          </w:p>
        </w:tc>
        <w:tc>
          <w:tcPr>
            <w:tcW w:w="401" w:type="pct"/>
            <w:tcBorders>
              <w:tl2br w:val="nil"/>
              <w:tr2bl w:val="nil"/>
            </w:tcBorders>
            <w:shd w:val="clear" w:color="auto" w:fill="auto"/>
            <w:noWrap/>
            <w:vAlign w:val="center"/>
          </w:tcPr>
          <w:p w14:paraId="57611260">
            <w:pPr>
              <w:jc w:val="center"/>
              <w:rPr>
                <w:rFonts w:ascii="黑体" w:hAnsi="黑体" w:eastAsia="黑体" w:cs="Times New Roman"/>
                <w:color w:val="000000"/>
                <w:kern w:val="0"/>
                <w:sz w:val="24"/>
                <w:szCs w:val="21"/>
              </w:rPr>
            </w:pPr>
            <w:r>
              <w:rPr>
                <w:rFonts w:ascii="黑体" w:hAnsi="黑体" w:eastAsia="黑体" w:cs="Times New Roman"/>
                <w:color w:val="000000"/>
                <w:kern w:val="0"/>
                <w:sz w:val="24"/>
                <w:szCs w:val="21"/>
              </w:rPr>
              <w:t>均值</w:t>
            </w:r>
          </w:p>
        </w:tc>
        <w:tc>
          <w:tcPr>
            <w:tcW w:w="402" w:type="pct"/>
            <w:tcBorders>
              <w:tl2br w:val="nil"/>
              <w:tr2bl w:val="nil"/>
            </w:tcBorders>
            <w:shd w:val="clear" w:color="auto" w:fill="auto"/>
            <w:noWrap/>
            <w:vAlign w:val="center"/>
          </w:tcPr>
          <w:p w14:paraId="24DABB33">
            <w:pPr>
              <w:jc w:val="center"/>
              <w:rPr>
                <w:rFonts w:ascii="黑体" w:hAnsi="黑体" w:eastAsia="黑体" w:cs="Times New Roman"/>
                <w:color w:val="000000"/>
                <w:kern w:val="0"/>
                <w:sz w:val="24"/>
                <w:szCs w:val="21"/>
              </w:rPr>
            </w:pPr>
            <w:r>
              <w:rPr>
                <w:rFonts w:ascii="黑体" w:hAnsi="黑体" w:eastAsia="黑体" w:cs="Times New Roman"/>
                <w:color w:val="000000"/>
                <w:kern w:val="0"/>
                <w:sz w:val="24"/>
                <w:szCs w:val="21"/>
              </w:rPr>
              <w:t>上限</w:t>
            </w:r>
          </w:p>
        </w:tc>
        <w:tc>
          <w:tcPr>
            <w:tcW w:w="401" w:type="pct"/>
            <w:tcBorders>
              <w:tl2br w:val="nil"/>
              <w:tr2bl w:val="nil"/>
            </w:tcBorders>
            <w:shd w:val="clear" w:color="auto" w:fill="auto"/>
            <w:noWrap/>
            <w:vAlign w:val="center"/>
          </w:tcPr>
          <w:p w14:paraId="34A910F5">
            <w:pPr>
              <w:jc w:val="center"/>
              <w:rPr>
                <w:rFonts w:ascii="黑体" w:hAnsi="黑体" w:eastAsia="黑体" w:cs="Times New Roman"/>
                <w:color w:val="000000"/>
                <w:kern w:val="0"/>
                <w:sz w:val="24"/>
                <w:szCs w:val="21"/>
              </w:rPr>
            </w:pPr>
            <w:r>
              <w:rPr>
                <w:rFonts w:ascii="黑体" w:hAnsi="黑体" w:eastAsia="黑体" w:cs="Times New Roman"/>
                <w:color w:val="000000"/>
                <w:kern w:val="0"/>
                <w:sz w:val="24"/>
                <w:szCs w:val="21"/>
              </w:rPr>
              <w:t>下限</w:t>
            </w:r>
          </w:p>
        </w:tc>
        <w:tc>
          <w:tcPr>
            <w:tcW w:w="402" w:type="pct"/>
            <w:tcBorders>
              <w:tl2br w:val="nil"/>
              <w:tr2bl w:val="nil"/>
            </w:tcBorders>
            <w:shd w:val="clear" w:color="auto" w:fill="auto"/>
            <w:noWrap/>
            <w:vAlign w:val="center"/>
          </w:tcPr>
          <w:p w14:paraId="415538A7">
            <w:pPr>
              <w:jc w:val="center"/>
              <w:rPr>
                <w:rFonts w:ascii="黑体" w:hAnsi="黑体" w:eastAsia="黑体" w:cs="Times New Roman"/>
                <w:color w:val="000000"/>
                <w:kern w:val="0"/>
                <w:sz w:val="24"/>
                <w:szCs w:val="21"/>
              </w:rPr>
            </w:pPr>
            <w:r>
              <w:rPr>
                <w:rFonts w:ascii="黑体" w:hAnsi="黑体" w:eastAsia="黑体" w:cs="Times New Roman"/>
                <w:color w:val="000000"/>
                <w:kern w:val="0"/>
                <w:sz w:val="24"/>
                <w:szCs w:val="21"/>
              </w:rPr>
              <w:t>均值</w:t>
            </w:r>
          </w:p>
        </w:tc>
        <w:tc>
          <w:tcPr>
            <w:tcW w:w="402" w:type="pct"/>
            <w:tcBorders>
              <w:tl2br w:val="nil"/>
              <w:tr2bl w:val="nil"/>
            </w:tcBorders>
            <w:shd w:val="clear" w:color="auto" w:fill="auto"/>
            <w:noWrap/>
            <w:vAlign w:val="center"/>
          </w:tcPr>
          <w:p w14:paraId="4775FB58">
            <w:pPr>
              <w:jc w:val="center"/>
              <w:rPr>
                <w:rFonts w:ascii="黑体" w:hAnsi="黑体" w:eastAsia="黑体" w:cs="Times New Roman"/>
                <w:color w:val="000000"/>
                <w:kern w:val="0"/>
                <w:sz w:val="24"/>
                <w:szCs w:val="21"/>
              </w:rPr>
            </w:pPr>
            <w:r>
              <w:rPr>
                <w:rFonts w:ascii="黑体" w:hAnsi="黑体" w:eastAsia="黑体" w:cs="Times New Roman"/>
                <w:color w:val="000000"/>
                <w:kern w:val="0"/>
                <w:sz w:val="24"/>
                <w:szCs w:val="21"/>
              </w:rPr>
              <w:t>上限</w:t>
            </w:r>
          </w:p>
        </w:tc>
        <w:tc>
          <w:tcPr>
            <w:tcW w:w="402" w:type="pct"/>
            <w:tcBorders>
              <w:tl2br w:val="nil"/>
              <w:tr2bl w:val="nil"/>
            </w:tcBorders>
            <w:shd w:val="clear" w:color="auto" w:fill="auto"/>
            <w:noWrap/>
            <w:vAlign w:val="center"/>
          </w:tcPr>
          <w:p w14:paraId="447711EC">
            <w:pPr>
              <w:jc w:val="center"/>
              <w:rPr>
                <w:rFonts w:ascii="黑体" w:hAnsi="黑体" w:eastAsia="黑体" w:cs="Times New Roman"/>
                <w:color w:val="000000"/>
                <w:kern w:val="0"/>
                <w:sz w:val="24"/>
                <w:szCs w:val="21"/>
              </w:rPr>
            </w:pPr>
            <w:r>
              <w:rPr>
                <w:rFonts w:ascii="黑体" w:hAnsi="黑体" w:eastAsia="黑体" w:cs="Times New Roman"/>
                <w:color w:val="000000"/>
                <w:kern w:val="0"/>
                <w:sz w:val="24"/>
                <w:szCs w:val="21"/>
              </w:rPr>
              <w:t>下限</w:t>
            </w:r>
          </w:p>
        </w:tc>
        <w:tc>
          <w:tcPr>
            <w:tcW w:w="402" w:type="pct"/>
            <w:tcBorders>
              <w:tl2br w:val="nil"/>
              <w:tr2bl w:val="nil"/>
            </w:tcBorders>
            <w:shd w:val="clear" w:color="auto" w:fill="auto"/>
            <w:noWrap/>
            <w:vAlign w:val="center"/>
          </w:tcPr>
          <w:p w14:paraId="67256E9E">
            <w:pPr>
              <w:jc w:val="center"/>
              <w:rPr>
                <w:rFonts w:ascii="黑体" w:hAnsi="黑体" w:eastAsia="黑体" w:cs="Times New Roman"/>
                <w:color w:val="000000"/>
                <w:kern w:val="0"/>
                <w:sz w:val="24"/>
                <w:szCs w:val="21"/>
              </w:rPr>
            </w:pPr>
            <w:r>
              <w:rPr>
                <w:rFonts w:ascii="黑体" w:hAnsi="黑体" w:eastAsia="黑体" w:cs="Times New Roman"/>
                <w:color w:val="000000"/>
                <w:kern w:val="0"/>
                <w:sz w:val="24"/>
                <w:szCs w:val="21"/>
              </w:rPr>
              <w:t>均值</w:t>
            </w:r>
          </w:p>
        </w:tc>
        <w:tc>
          <w:tcPr>
            <w:tcW w:w="393" w:type="pct"/>
            <w:tcBorders>
              <w:tl2br w:val="nil"/>
              <w:tr2bl w:val="nil"/>
            </w:tcBorders>
            <w:shd w:val="clear" w:color="auto" w:fill="auto"/>
            <w:noWrap/>
            <w:vAlign w:val="center"/>
          </w:tcPr>
          <w:p w14:paraId="7F045BA1">
            <w:pPr>
              <w:jc w:val="center"/>
              <w:rPr>
                <w:rFonts w:ascii="黑体" w:hAnsi="黑体" w:eastAsia="黑体" w:cs="Times New Roman"/>
                <w:color w:val="000000"/>
                <w:kern w:val="0"/>
                <w:sz w:val="24"/>
                <w:szCs w:val="21"/>
              </w:rPr>
            </w:pPr>
            <w:r>
              <w:rPr>
                <w:rFonts w:ascii="黑体" w:hAnsi="黑体" w:eastAsia="黑体" w:cs="Times New Roman"/>
                <w:color w:val="000000"/>
                <w:kern w:val="0"/>
                <w:sz w:val="24"/>
                <w:szCs w:val="21"/>
              </w:rPr>
              <w:t>上限</w:t>
            </w:r>
          </w:p>
        </w:tc>
      </w:tr>
      <w:tr w14:paraId="5B7CC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27" w:type="pct"/>
            <w:vMerge w:val="restart"/>
            <w:tcBorders>
              <w:tl2br w:val="nil"/>
              <w:tr2bl w:val="nil"/>
            </w:tcBorders>
            <w:shd w:val="clear" w:color="auto" w:fill="auto"/>
            <w:noWrap/>
            <w:vAlign w:val="center"/>
          </w:tcPr>
          <w:p w14:paraId="4E8C44BE">
            <w:pPr>
              <w:jc w:val="center"/>
              <w:rPr>
                <w:rFonts w:ascii="仿宋_GB2312" w:hAnsi="仿宋_GB2312" w:eastAsia="仿宋_GB2312" w:cs="Times New Roman"/>
                <w:color w:val="000000"/>
                <w:kern w:val="0"/>
                <w:sz w:val="24"/>
                <w:szCs w:val="21"/>
              </w:rPr>
            </w:pPr>
            <w:r>
              <w:rPr>
                <w:rFonts w:ascii="仿宋_GB2312" w:hAnsi="仿宋_GB2312" w:eastAsia="仿宋_GB2312" w:cs="Times New Roman"/>
                <w:color w:val="000000"/>
                <w:kern w:val="0"/>
                <w:sz w:val="24"/>
                <w:szCs w:val="21"/>
              </w:rPr>
              <w:t>耕地</w:t>
            </w:r>
          </w:p>
        </w:tc>
        <w:tc>
          <w:tcPr>
            <w:tcW w:w="668" w:type="pct"/>
            <w:tcBorders>
              <w:tl2br w:val="nil"/>
              <w:tr2bl w:val="nil"/>
            </w:tcBorders>
            <w:shd w:val="clear" w:color="auto" w:fill="auto"/>
            <w:noWrap/>
            <w:vAlign w:val="center"/>
          </w:tcPr>
          <w:p w14:paraId="207518A0">
            <w:pPr>
              <w:jc w:val="center"/>
              <w:rPr>
                <w:rFonts w:ascii="仿宋_GB2312" w:hAnsi="仿宋_GB2312" w:eastAsia="仿宋_GB2312" w:cs="Times New Roman"/>
                <w:color w:val="000000"/>
                <w:kern w:val="0"/>
                <w:sz w:val="24"/>
                <w:szCs w:val="21"/>
              </w:rPr>
            </w:pPr>
            <w:r>
              <w:rPr>
                <w:rFonts w:hint="eastAsia" w:ascii="仿宋_GB2312" w:hAnsi="仿宋_GB2312" w:eastAsia="仿宋_GB2312"/>
                <w:color w:val="000000"/>
                <w:sz w:val="24"/>
              </w:rPr>
              <w:t>元/平方米</w:t>
            </w:r>
          </w:p>
        </w:tc>
        <w:tc>
          <w:tcPr>
            <w:tcW w:w="401" w:type="pct"/>
            <w:tcBorders>
              <w:tl2br w:val="nil"/>
              <w:tr2bl w:val="nil"/>
            </w:tcBorders>
            <w:shd w:val="clear" w:color="auto" w:fill="auto"/>
            <w:vAlign w:val="center"/>
          </w:tcPr>
          <w:p w14:paraId="0BE3EB3A">
            <w:pPr>
              <w:jc w:val="center"/>
              <w:rPr>
                <w:rFonts w:ascii="仿宋_GB2312" w:hAnsi="仿宋_GB2312" w:eastAsia="仿宋_GB2312" w:cs="Times New Roman"/>
                <w:color w:val="000000"/>
                <w:kern w:val="0"/>
                <w:sz w:val="24"/>
                <w:szCs w:val="21"/>
              </w:rPr>
            </w:pPr>
            <w:r>
              <w:rPr>
                <w:rFonts w:ascii="仿宋_GB2312" w:hAnsi="仿宋_GB2312" w:eastAsia="仿宋_GB2312" w:cs="Times New Roman"/>
                <w:color w:val="000000"/>
                <w:kern w:val="0"/>
                <w:sz w:val="24"/>
              </w:rPr>
              <w:t xml:space="preserve">26 </w:t>
            </w:r>
          </w:p>
        </w:tc>
        <w:tc>
          <w:tcPr>
            <w:tcW w:w="401" w:type="pct"/>
            <w:tcBorders>
              <w:tl2br w:val="nil"/>
              <w:tr2bl w:val="nil"/>
            </w:tcBorders>
            <w:shd w:val="clear" w:color="auto" w:fill="auto"/>
            <w:vAlign w:val="center"/>
          </w:tcPr>
          <w:p w14:paraId="4B8F8844">
            <w:pPr>
              <w:jc w:val="center"/>
              <w:rPr>
                <w:rFonts w:ascii="仿宋_GB2312" w:hAnsi="仿宋_GB2312" w:eastAsia="仿宋_GB2312" w:cs="Times New Roman"/>
                <w:color w:val="000000"/>
                <w:kern w:val="0"/>
                <w:sz w:val="24"/>
                <w:szCs w:val="21"/>
              </w:rPr>
            </w:pPr>
            <w:r>
              <w:rPr>
                <w:rFonts w:ascii="仿宋_GB2312" w:hAnsi="仿宋_GB2312" w:eastAsia="仿宋_GB2312" w:cs="Times New Roman"/>
                <w:color w:val="000000"/>
                <w:kern w:val="0"/>
                <w:sz w:val="24"/>
              </w:rPr>
              <w:t xml:space="preserve">32 </w:t>
            </w:r>
          </w:p>
        </w:tc>
        <w:tc>
          <w:tcPr>
            <w:tcW w:w="402" w:type="pct"/>
            <w:tcBorders>
              <w:tl2br w:val="nil"/>
              <w:tr2bl w:val="nil"/>
            </w:tcBorders>
            <w:shd w:val="clear" w:color="auto" w:fill="auto"/>
            <w:vAlign w:val="center"/>
          </w:tcPr>
          <w:p w14:paraId="256B6AD1">
            <w:pPr>
              <w:jc w:val="center"/>
              <w:rPr>
                <w:rFonts w:ascii="仿宋_GB2312" w:hAnsi="仿宋_GB2312" w:eastAsia="仿宋_GB2312" w:cs="Times New Roman"/>
                <w:color w:val="000000"/>
                <w:kern w:val="0"/>
                <w:sz w:val="24"/>
                <w:szCs w:val="21"/>
              </w:rPr>
            </w:pPr>
            <w:r>
              <w:rPr>
                <w:rFonts w:ascii="仿宋_GB2312" w:hAnsi="仿宋_GB2312" w:eastAsia="仿宋_GB2312" w:cs="Times New Roman"/>
                <w:color w:val="000000"/>
                <w:kern w:val="0"/>
                <w:sz w:val="24"/>
              </w:rPr>
              <w:t xml:space="preserve">35 </w:t>
            </w:r>
          </w:p>
        </w:tc>
        <w:tc>
          <w:tcPr>
            <w:tcW w:w="401" w:type="pct"/>
            <w:tcBorders>
              <w:tl2br w:val="nil"/>
              <w:tr2bl w:val="nil"/>
            </w:tcBorders>
            <w:shd w:val="clear" w:color="auto" w:fill="auto"/>
            <w:vAlign w:val="center"/>
          </w:tcPr>
          <w:p w14:paraId="17FC4217">
            <w:pPr>
              <w:jc w:val="center"/>
              <w:rPr>
                <w:rFonts w:ascii="仿宋_GB2312" w:hAnsi="仿宋_GB2312" w:eastAsia="仿宋_GB2312" w:cs="Times New Roman"/>
                <w:color w:val="000000"/>
                <w:kern w:val="0"/>
                <w:sz w:val="24"/>
                <w:szCs w:val="21"/>
              </w:rPr>
            </w:pPr>
            <w:r>
              <w:rPr>
                <w:rFonts w:ascii="仿宋_GB2312" w:hAnsi="仿宋_GB2312" w:eastAsia="仿宋_GB2312" w:cs="Times New Roman"/>
                <w:color w:val="000000"/>
                <w:kern w:val="0"/>
                <w:sz w:val="24"/>
              </w:rPr>
              <w:t xml:space="preserve">22 </w:t>
            </w:r>
          </w:p>
        </w:tc>
        <w:tc>
          <w:tcPr>
            <w:tcW w:w="402" w:type="pct"/>
            <w:tcBorders>
              <w:tl2br w:val="nil"/>
              <w:tr2bl w:val="nil"/>
            </w:tcBorders>
            <w:shd w:val="clear" w:color="auto" w:fill="auto"/>
            <w:vAlign w:val="center"/>
          </w:tcPr>
          <w:p w14:paraId="374AFF1D">
            <w:pPr>
              <w:jc w:val="center"/>
              <w:rPr>
                <w:rFonts w:ascii="仿宋_GB2312" w:hAnsi="仿宋_GB2312" w:eastAsia="仿宋_GB2312" w:cs="Times New Roman"/>
                <w:color w:val="000000"/>
                <w:kern w:val="0"/>
                <w:sz w:val="24"/>
                <w:szCs w:val="21"/>
              </w:rPr>
            </w:pPr>
            <w:r>
              <w:rPr>
                <w:rFonts w:ascii="仿宋_GB2312" w:hAnsi="仿宋_GB2312" w:eastAsia="仿宋_GB2312" w:cs="Times New Roman"/>
                <w:color w:val="000000"/>
                <w:kern w:val="0"/>
                <w:sz w:val="24"/>
              </w:rPr>
              <w:t xml:space="preserve">25 </w:t>
            </w:r>
          </w:p>
        </w:tc>
        <w:tc>
          <w:tcPr>
            <w:tcW w:w="402" w:type="pct"/>
            <w:tcBorders>
              <w:tl2br w:val="nil"/>
              <w:tr2bl w:val="nil"/>
            </w:tcBorders>
            <w:shd w:val="clear" w:color="auto" w:fill="auto"/>
            <w:vAlign w:val="center"/>
          </w:tcPr>
          <w:p w14:paraId="4E34AB29">
            <w:pPr>
              <w:jc w:val="center"/>
              <w:rPr>
                <w:rFonts w:ascii="仿宋_GB2312" w:hAnsi="仿宋_GB2312" w:eastAsia="仿宋_GB2312" w:cs="Times New Roman"/>
                <w:color w:val="000000"/>
                <w:kern w:val="0"/>
                <w:sz w:val="24"/>
                <w:szCs w:val="21"/>
              </w:rPr>
            </w:pPr>
            <w:r>
              <w:rPr>
                <w:rFonts w:ascii="仿宋_GB2312" w:hAnsi="仿宋_GB2312" w:eastAsia="仿宋_GB2312" w:cs="Times New Roman"/>
                <w:color w:val="000000"/>
                <w:kern w:val="0"/>
                <w:sz w:val="24"/>
              </w:rPr>
              <w:t xml:space="preserve">30 </w:t>
            </w:r>
          </w:p>
        </w:tc>
        <w:tc>
          <w:tcPr>
            <w:tcW w:w="402" w:type="pct"/>
            <w:tcBorders>
              <w:tl2br w:val="nil"/>
              <w:tr2bl w:val="nil"/>
            </w:tcBorders>
            <w:shd w:val="clear" w:color="auto" w:fill="auto"/>
            <w:vAlign w:val="center"/>
          </w:tcPr>
          <w:p w14:paraId="4E3B48DB">
            <w:pPr>
              <w:jc w:val="center"/>
              <w:rPr>
                <w:rFonts w:ascii="仿宋_GB2312" w:hAnsi="仿宋_GB2312" w:eastAsia="仿宋_GB2312" w:cs="Times New Roman"/>
                <w:color w:val="000000"/>
                <w:kern w:val="0"/>
                <w:sz w:val="24"/>
                <w:szCs w:val="21"/>
              </w:rPr>
            </w:pPr>
            <w:r>
              <w:rPr>
                <w:rFonts w:ascii="仿宋_GB2312" w:hAnsi="仿宋_GB2312" w:eastAsia="仿宋_GB2312" w:cs="Times New Roman"/>
                <w:color w:val="000000"/>
                <w:kern w:val="0"/>
                <w:sz w:val="24"/>
              </w:rPr>
              <w:t xml:space="preserve">15 </w:t>
            </w:r>
          </w:p>
        </w:tc>
        <w:tc>
          <w:tcPr>
            <w:tcW w:w="402" w:type="pct"/>
            <w:tcBorders>
              <w:tl2br w:val="nil"/>
              <w:tr2bl w:val="nil"/>
            </w:tcBorders>
            <w:shd w:val="clear" w:color="auto" w:fill="auto"/>
            <w:vAlign w:val="center"/>
          </w:tcPr>
          <w:p w14:paraId="171F98EA">
            <w:pPr>
              <w:jc w:val="center"/>
              <w:rPr>
                <w:rFonts w:ascii="仿宋_GB2312" w:hAnsi="仿宋_GB2312" w:eastAsia="仿宋_GB2312" w:cs="Times New Roman"/>
                <w:color w:val="000000"/>
                <w:kern w:val="0"/>
                <w:sz w:val="24"/>
                <w:szCs w:val="21"/>
              </w:rPr>
            </w:pPr>
            <w:r>
              <w:rPr>
                <w:rFonts w:ascii="仿宋_GB2312" w:hAnsi="仿宋_GB2312" w:eastAsia="仿宋_GB2312" w:cs="Times New Roman"/>
                <w:color w:val="000000"/>
                <w:kern w:val="0"/>
                <w:sz w:val="24"/>
              </w:rPr>
              <w:t xml:space="preserve">18 </w:t>
            </w:r>
          </w:p>
        </w:tc>
        <w:tc>
          <w:tcPr>
            <w:tcW w:w="393" w:type="pct"/>
            <w:tcBorders>
              <w:tl2br w:val="nil"/>
              <w:tr2bl w:val="nil"/>
            </w:tcBorders>
            <w:shd w:val="clear" w:color="auto" w:fill="auto"/>
            <w:vAlign w:val="center"/>
          </w:tcPr>
          <w:p w14:paraId="01E5D91E">
            <w:pPr>
              <w:jc w:val="center"/>
              <w:rPr>
                <w:rFonts w:ascii="仿宋_GB2312" w:hAnsi="仿宋_GB2312" w:eastAsia="仿宋_GB2312" w:cs="Times New Roman"/>
                <w:color w:val="000000"/>
                <w:kern w:val="0"/>
                <w:sz w:val="24"/>
                <w:szCs w:val="21"/>
              </w:rPr>
            </w:pPr>
            <w:r>
              <w:rPr>
                <w:rFonts w:ascii="仿宋_GB2312" w:hAnsi="仿宋_GB2312" w:eastAsia="仿宋_GB2312" w:cs="Times New Roman"/>
                <w:color w:val="000000"/>
                <w:kern w:val="0"/>
                <w:sz w:val="24"/>
              </w:rPr>
              <w:t xml:space="preserve">23 </w:t>
            </w:r>
          </w:p>
        </w:tc>
      </w:tr>
      <w:tr w14:paraId="22CB9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27" w:type="pct"/>
            <w:vMerge w:val="continue"/>
            <w:tcBorders>
              <w:tl2br w:val="nil"/>
              <w:tr2bl w:val="nil"/>
            </w:tcBorders>
            <w:vAlign w:val="center"/>
          </w:tcPr>
          <w:p w14:paraId="395F666B">
            <w:pPr>
              <w:jc w:val="left"/>
              <w:rPr>
                <w:rFonts w:ascii="仿宋_GB2312" w:hAnsi="仿宋_GB2312" w:eastAsia="仿宋_GB2312" w:cs="Times New Roman"/>
                <w:color w:val="000000"/>
                <w:kern w:val="0"/>
                <w:sz w:val="24"/>
                <w:szCs w:val="21"/>
              </w:rPr>
            </w:pPr>
          </w:p>
        </w:tc>
        <w:tc>
          <w:tcPr>
            <w:tcW w:w="668" w:type="pct"/>
            <w:tcBorders>
              <w:tl2br w:val="nil"/>
              <w:tr2bl w:val="nil"/>
            </w:tcBorders>
            <w:shd w:val="clear" w:color="auto" w:fill="auto"/>
            <w:noWrap/>
            <w:vAlign w:val="center"/>
          </w:tcPr>
          <w:p w14:paraId="7ED0B852">
            <w:pPr>
              <w:jc w:val="center"/>
              <w:rPr>
                <w:rFonts w:ascii="仿宋_GB2312" w:hAnsi="仿宋_GB2312" w:eastAsia="仿宋_GB2312" w:cs="Times New Roman"/>
                <w:color w:val="000000"/>
                <w:kern w:val="0"/>
                <w:sz w:val="24"/>
                <w:szCs w:val="21"/>
              </w:rPr>
            </w:pPr>
            <w:r>
              <w:rPr>
                <w:rFonts w:hint="eastAsia" w:ascii="仿宋_GB2312" w:hAnsi="仿宋_GB2312" w:eastAsia="仿宋_GB2312"/>
                <w:color w:val="000000"/>
                <w:sz w:val="24"/>
              </w:rPr>
              <w:t>万元/亩</w:t>
            </w:r>
          </w:p>
        </w:tc>
        <w:tc>
          <w:tcPr>
            <w:tcW w:w="401" w:type="pct"/>
            <w:tcBorders>
              <w:tl2br w:val="nil"/>
              <w:tr2bl w:val="nil"/>
            </w:tcBorders>
            <w:shd w:val="clear" w:color="auto" w:fill="auto"/>
            <w:vAlign w:val="center"/>
          </w:tcPr>
          <w:p w14:paraId="460F8621">
            <w:pPr>
              <w:jc w:val="center"/>
              <w:rPr>
                <w:rFonts w:ascii="仿宋_GB2312" w:hAnsi="仿宋_GB2312" w:eastAsia="仿宋_GB2312" w:cs="Times New Roman"/>
                <w:color w:val="000000"/>
                <w:kern w:val="0"/>
                <w:sz w:val="24"/>
                <w:szCs w:val="21"/>
              </w:rPr>
            </w:pPr>
            <w:r>
              <w:rPr>
                <w:rFonts w:ascii="仿宋_GB2312" w:hAnsi="仿宋_GB2312" w:eastAsia="仿宋_GB2312" w:cs="Times New Roman"/>
                <w:color w:val="000000"/>
                <w:kern w:val="0"/>
                <w:sz w:val="24"/>
              </w:rPr>
              <w:t xml:space="preserve">1.73 </w:t>
            </w:r>
          </w:p>
        </w:tc>
        <w:tc>
          <w:tcPr>
            <w:tcW w:w="401" w:type="pct"/>
            <w:tcBorders>
              <w:tl2br w:val="nil"/>
              <w:tr2bl w:val="nil"/>
            </w:tcBorders>
            <w:shd w:val="clear" w:color="auto" w:fill="auto"/>
            <w:vAlign w:val="center"/>
          </w:tcPr>
          <w:p w14:paraId="3E383300">
            <w:pPr>
              <w:jc w:val="center"/>
              <w:rPr>
                <w:rFonts w:ascii="仿宋_GB2312" w:hAnsi="仿宋_GB2312" w:eastAsia="仿宋_GB2312" w:cs="Times New Roman"/>
                <w:color w:val="000000"/>
                <w:kern w:val="0"/>
                <w:sz w:val="24"/>
                <w:szCs w:val="21"/>
              </w:rPr>
            </w:pPr>
            <w:r>
              <w:rPr>
                <w:rFonts w:ascii="仿宋_GB2312" w:hAnsi="仿宋_GB2312" w:eastAsia="仿宋_GB2312" w:cs="Times New Roman"/>
                <w:color w:val="000000"/>
                <w:kern w:val="0"/>
                <w:sz w:val="24"/>
              </w:rPr>
              <w:t xml:space="preserve">2.13 </w:t>
            </w:r>
          </w:p>
        </w:tc>
        <w:tc>
          <w:tcPr>
            <w:tcW w:w="402" w:type="pct"/>
            <w:tcBorders>
              <w:tl2br w:val="nil"/>
              <w:tr2bl w:val="nil"/>
            </w:tcBorders>
            <w:shd w:val="clear" w:color="auto" w:fill="auto"/>
            <w:vAlign w:val="center"/>
          </w:tcPr>
          <w:p w14:paraId="10EF639F">
            <w:pPr>
              <w:jc w:val="center"/>
              <w:rPr>
                <w:rFonts w:ascii="仿宋_GB2312" w:hAnsi="仿宋_GB2312" w:eastAsia="仿宋_GB2312" w:cs="Times New Roman"/>
                <w:color w:val="000000"/>
                <w:kern w:val="0"/>
                <w:sz w:val="24"/>
                <w:szCs w:val="21"/>
              </w:rPr>
            </w:pPr>
            <w:r>
              <w:rPr>
                <w:rFonts w:ascii="仿宋_GB2312" w:hAnsi="仿宋_GB2312" w:eastAsia="仿宋_GB2312" w:cs="Times New Roman"/>
                <w:color w:val="000000"/>
                <w:kern w:val="0"/>
                <w:sz w:val="24"/>
              </w:rPr>
              <w:t xml:space="preserve">2.33 </w:t>
            </w:r>
          </w:p>
        </w:tc>
        <w:tc>
          <w:tcPr>
            <w:tcW w:w="401" w:type="pct"/>
            <w:tcBorders>
              <w:tl2br w:val="nil"/>
              <w:tr2bl w:val="nil"/>
            </w:tcBorders>
            <w:shd w:val="clear" w:color="auto" w:fill="auto"/>
            <w:vAlign w:val="center"/>
          </w:tcPr>
          <w:p w14:paraId="1098ACE0">
            <w:pPr>
              <w:jc w:val="center"/>
              <w:rPr>
                <w:rFonts w:ascii="仿宋_GB2312" w:hAnsi="仿宋_GB2312" w:eastAsia="仿宋_GB2312" w:cs="Times New Roman"/>
                <w:color w:val="000000"/>
                <w:kern w:val="0"/>
                <w:sz w:val="24"/>
                <w:szCs w:val="21"/>
              </w:rPr>
            </w:pPr>
            <w:r>
              <w:rPr>
                <w:rFonts w:ascii="仿宋_GB2312" w:hAnsi="仿宋_GB2312" w:eastAsia="仿宋_GB2312" w:cs="Times New Roman"/>
                <w:color w:val="000000"/>
                <w:kern w:val="0"/>
                <w:sz w:val="24"/>
              </w:rPr>
              <w:t xml:space="preserve">1.47 </w:t>
            </w:r>
          </w:p>
        </w:tc>
        <w:tc>
          <w:tcPr>
            <w:tcW w:w="402" w:type="pct"/>
            <w:tcBorders>
              <w:tl2br w:val="nil"/>
              <w:tr2bl w:val="nil"/>
            </w:tcBorders>
            <w:shd w:val="clear" w:color="auto" w:fill="auto"/>
            <w:vAlign w:val="center"/>
          </w:tcPr>
          <w:p w14:paraId="34564EAD">
            <w:pPr>
              <w:jc w:val="center"/>
              <w:rPr>
                <w:rFonts w:ascii="仿宋_GB2312" w:hAnsi="仿宋_GB2312" w:eastAsia="仿宋_GB2312" w:cs="Times New Roman"/>
                <w:color w:val="000000"/>
                <w:kern w:val="0"/>
                <w:sz w:val="24"/>
                <w:szCs w:val="21"/>
              </w:rPr>
            </w:pPr>
            <w:r>
              <w:rPr>
                <w:rFonts w:ascii="仿宋_GB2312" w:hAnsi="仿宋_GB2312" w:eastAsia="仿宋_GB2312" w:cs="Times New Roman"/>
                <w:color w:val="000000"/>
                <w:kern w:val="0"/>
                <w:sz w:val="24"/>
              </w:rPr>
              <w:t xml:space="preserve">1.67 </w:t>
            </w:r>
          </w:p>
        </w:tc>
        <w:tc>
          <w:tcPr>
            <w:tcW w:w="402" w:type="pct"/>
            <w:tcBorders>
              <w:tl2br w:val="nil"/>
              <w:tr2bl w:val="nil"/>
            </w:tcBorders>
            <w:shd w:val="clear" w:color="auto" w:fill="auto"/>
            <w:vAlign w:val="center"/>
          </w:tcPr>
          <w:p w14:paraId="74BDF31D">
            <w:pPr>
              <w:jc w:val="center"/>
              <w:rPr>
                <w:rFonts w:ascii="仿宋_GB2312" w:hAnsi="仿宋_GB2312" w:eastAsia="仿宋_GB2312" w:cs="Times New Roman"/>
                <w:color w:val="000000"/>
                <w:kern w:val="0"/>
                <w:sz w:val="24"/>
                <w:szCs w:val="21"/>
              </w:rPr>
            </w:pPr>
            <w:r>
              <w:rPr>
                <w:rFonts w:ascii="仿宋_GB2312" w:hAnsi="仿宋_GB2312" w:eastAsia="仿宋_GB2312" w:cs="Times New Roman"/>
                <w:color w:val="000000"/>
                <w:kern w:val="0"/>
                <w:sz w:val="24"/>
              </w:rPr>
              <w:t xml:space="preserve">2.00 </w:t>
            </w:r>
          </w:p>
        </w:tc>
        <w:tc>
          <w:tcPr>
            <w:tcW w:w="402" w:type="pct"/>
            <w:tcBorders>
              <w:tl2br w:val="nil"/>
              <w:tr2bl w:val="nil"/>
            </w:tcBorders>
            <w:shd w:val="clear" w:color="auto" w:fill="auto"/>
            <w:vAlign w:val="center"/>
          </w:tcPr>
          <w:p w14:paraId="31D01104">
            <w:pPr>
              <w:jc w:val="center"/>
              <w:rPr>
                <w:rFonts w:ascii="仿宋_GB2312" w:hAnsi="仿宋_GB2312" w:eastAsia="仿宋_GB2312" w:cs="Times New Roman"/>
                <w:color w:val="000000"/>
                <w:kern w:val="0"/>
                <w:sz w:val="24"/>
                <w:szCs w:val="21"/>
              </w:rPr>
            </w:pPr>
            <w:r>
              <w:rPr>
                <w:rFonts w:ascii="仿宋_GB2312" w:hAnsi="仿宋_GB2312" w:eastAsia="仿宋_GB2312" w:cs="Times New Roman"/>
                <w:color w:val="000000"/>
                <w:kern w:val="0"/>
                <w:sz w:val="24"/>
              </w:rPr>
              <w:t xml:space="preserve">1.00 </w:t>
            </w:r>
          </w:p>
        </w:tc>
        <w:tc>
          <w:tcPr>
            <w:tcW w:w="402" w:type="pct"/>
            <w:tcBorders>
              <w:tl2br w:val="nil"/>
              <w:tr2bl w:val="nil"/>
            </w:tcBorders>
            <w:shd w:val="clear" w:color="auto" w:fill="auto"/>
            <w:vAlign w:val="center"/>
          </w:tcPr>
          <w:p w14:paraId="5A814BC9">
            <w:pPr>
              <w:jc w:val="center"/>
              <w:rPr>
                <w:rFonts w:ascii="仿宋_GB2312" w:hAnsi="仿宋_GB2312" w:eastAsia="仿宋_GB2312" w:cs="Times New Roman"/>
                <w:color w:val="000000"/>
                <w:kern w:val="0"/>
                <w:sz w:val="24"/>
                <w:szCs w:val="21"/>
              </w:rPr>
            </w:pPr>
            <w:r>
              <w:rPr>
                <w:rFonts w:ascii="仿宋_GB2312" w:hAnsi="仿宋_GB2312" w:eastAsia="仿宋_GB2312" w:cs="Times New Roman"/>
                <w:color w:val="000000"/>
                <w:kern w:val="0"/>
                <w:sz w:val="24"/>
              </w:rPr>
              <w:t xml:space="preserve">1.20 </w:t>
            </w:r>
          </w:p>
        </w:tc>
        <w:tc>
          <w:tcPr>
            <w:tcW w:w="393" w:type="pct"/>
            <w:tcBorders>
              <w:tl2br w:val="nil"/>
              <w:tr2bl w:val="nil"/>
            </w:tcBorders>
            <w:shd w:val="clear" w:color="auto" w:fill="auto"/>
            <w:vAlign w:val="center"/>
          </w:tcPr>
          <w:p w14:paraId="52C563B2">
            <w:pPr>
              <w:jc w:val="center"/>
              <w:rPr>
                <w:rFonts w:ascii="仿宋_GB2312" w:hAnsi="仿宋_GB2312" w:eastAsia="仿宋_GB2312" w:cs="Times New Roman"/>
                <w:color w:val="000000"/>
                <w:kern w:val="0"/>
                <w:sz w:val="24"/>
                <w:szCs w:val="21"/>
              </w:rPr>
            </w:pPr>
            <w:r>
              <w:rPr>
                <w:rFonts w:ascii="仿宋_GB2312" w:hAnsi="仿宋_GB2312" w:eastAsia="仿宋_GB2312" w:cs="Times New Roman"/>
                <w:color w:val="000000"/>
                <w:kern w:val="0"/>
                <w:sz w:val="24"/>
              </w:rPr>
              <w:t xml:space="preserve">1.53 </w:t>
            </w:r>
          </w:p>
        </w:tc>
      </w:tr>
      <w:tr w14:paraId="49DD3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27" w:type="pct"/>
            <w:vMerge w:val="restart"/>
            <w:tcBorders>
              <w:tl2br w:val="nil"/>
              <w:tr2bl w:val="nil"/>
            </w:tcBorders>
            <w:shd w:val="clear" w:color="auto" w:fill="auto"/>
            <w:noWrap/>
            <w:vAlign w:val="center"/>
          </w:tcPr>
          <w:p w14:paraId="403D2E0C">
            <w:pPr>
              <w:jc w:val="center"/>
              <w:rPr>
                <w:rFonts w:ascii="仿宋_GB2312" w:hAnsi="仿宋_GB2312" w:eastAsia="仿宋_GB2312" w:cs="Times New Roman"/>
                <w:kern w:val="0"/>
                <w:sz w:val="24"/>
                <w:szCs w:val="21"/>
              </w:rPr>
            </w:pPr>
            <w:r>
              <w:rPr>
                <w:rFonts w:ascii="仿宋_GB2312" w:hAnsi="仿宋_GB2312" w:eastAsia="仿宋_GB2312" w:cs="Times New Roman"/>
                <w:kern w:val="0"/>
                <w:sz w:val="24"/>
                <w:szCs w:val="21"/>
              </w:rPr>
              <w:t>种植园地</w:t>
            </w:r>
          </w:p>
        </w:tc>
        <w:tc>
          <w:tcPr>
            <w:tcW w:w="668" w:type="pct"/>
            <w:tcBorders>
              <w:tl2br w:val="nil"/>
              <w:tr2bl w:val="nil"/>
            </w:tcBorders>
            <w:shd w:val="clear" w:color="auto" w:fill="auto"/>
            <w:noWrap/>
            <w:vAlign w:val="center"/>
          </w:tcPr>
          <w:p w14:paraId="0D73F292">
            <w:pPr>
              <w:jc w:val="center"/>
              <w:rPr>
                <w:rFonts w:ascii="仿宋_GB2312" w:hAnsi="仿宋_GB2312" w:eastAsia="仿宋_GB2312" w:cs="Times New Roman"/>
                <w:color w:val="000000"/>
                <w:kern w:val="0"/>
                <w:sz w:val="24"/>
                <w:szCs w:val="21"/>
              </w:rPr>
            </w:pPr>
            <w:r>
              <w:rPr>
                <w:rFonts w:hint="eastAsia" w:ascii="仿宋_GB2312" w:hAnsi="仿宋_GB2312" w:eastAsia="仿宋_GB2312"/>
                <w:color w:val="000000"/>
                <w:sz w:val="24"/>
              </w:rPr>
              <w:t>元/平方米</w:t>
            </w:r>
          </w:p>
        </w:tc>
        <w:tc>
          <w:tcPr>
            <w:tcW w:w="401" w:type="pct"/>
            <w:tcBorders>
              <w:tl2br w:val="nil"/>
              <w:tr2bl w:val="nil"/>
            </w:tcBorders>
            <w:shd w:val="clear" w:color="auto" w:fill="auto"/>
            <w:vAlign w:val="center"/>
          </w:tcPr>
          <w:p w14:paraId="639C4CE1">
            <w:pPr>
              <w:jc w:val="center"/>
              <w:rPr>
                <w:rFonts w:ascii="仿宋_GB2312" w:hAnsi="仿宋_GB2312" w:eastAsia="仿宋_GB2312" w:cs="Times New Roman"/>
                <w:color w:val="000000"/>
                <w:kern w:val="0"/>
                <w:sz w:val="24"/>
                <w:szCs w:val="21"/>
              </w:rPr>
            </w:pPr>
            <w:r>
              <w:rPr>
                <w:rFonts w:ascii="仿宋_GB2312" w:hAnsi="仿宋_GB2312" w:eastAsia="仿宋_GB2312" w:cs="Times New Roman"/>
                <w:color w:val="000000"/>
                <w:kern w:val="0"/>
                <w:sz w:val="24"/>
              </w:rPr>
              <w:t xml:space="preserve">35 </w:t>
            </w:r>
          </w:p>
        </w:tc>
        <w:tc>
          <w:tcPr>
            <w:tcW w:w="401" w:type="pct"/>
            <w:tcBorders>
              <w:tl2br w:val="nil"/>
              <w:tr2bl w:val="nil"/>
            </w:tcBorders>
            <w:shd w:val="clear" w:color="auto" w:fill="auto"/>
            <w:vAlign w:val="center"/>
          </w:tcPr>
          <w:p w14:paraId="29FD32AB">
            <w:pPr>
              <w:jc w:val="center"/>
              <w:rPr>
                <w:rFonts w:ascii="仿宋_GB2312" w:hAnsi="仿宋_GB2312" w:eastAsia="仿宋_GB2312" w:cs="Times New Roman"/>
                <w:color w:val="000000"/>
                <w:kern w:val="0"/>
                <w:sz w:val="24"/>
                <w:szCs w:val="21"/>
              </w:rPr>
            </w:pPr>
            <w:r>
              <w:rPr>
                <w:rFonts w:ascii="仿宋_GB2312" w:hAnsi="仿宋_GB2312" w:eastAsia="仿宋_GB2312" w:cs="Times New Roman"/>
                <w:color w:val="000000"/>
                <w:kern w:val="0"/>
                <w:sz w:val="24"/>
              </w:rPr>
              <w:t xml:space="preserve">41 </w:t>
            </w:r>
          </w:p>
        </w:tc>
        <w:tc>
          <w:tcPr>
            <w:tcW w:w="402" w:type="pct"/>
            <w:tcBorders>
              <w:tl2br w:val="nil"/>
              <w:tr2bl w:val="nil"/>
            </w:tcBorders>
            <w:shd w:val="clear" w:color="auto" w:fill="auto"/>
            <w:vAlign w:val="center"/>
          </w:tcPr>
          <w:p w14:paraId="64298FDE">
            <w:pPr>
              <w:jc w:val="center"/>
              <w:rPr>
                <w:rFonts w:ascii="仿宋_GB2312" w:hAnsi="仿宋_GB2312" w:eastAsia="仿宋_GB2312" w:cs="Times New Roman"/>
                <w:color w:val="000000"/>
                <w:kern w:val="0"/>
                <w:sz w:val="24"/>
                <w:szCs w:val="21"/>
              </w:rPr>
            </w:pPr>
            <w:r>
              <w:rPr>
                <w:rFonts w:ascii="仿宋_GB2312" w:hAnsi="仿宋_GB2312" w:eastAsia="仿宋_GB2312" w:cs="Times New Roman"/>
                <w:color w:val="000000"/>
                <w:kern w:val="0"/>
                <w:sz w:val="24"/>
              </w:rPr>
              <w:t xml:space="preserve">48 </w:t>
            </w:r>
          </w:p>
        </w:tc>
        <w:tc>
          <w:tcPr>
            <w:tcW w:w="401" w:type="pct"/>
            <w:tcBorders>
              <w:tl2br w:val="nil"/>
              <w:tr2bl w:val="nil"/>
            </w:tcBorders>
            <w:shd w:val="clear" w:color="auto" w:fill="auto"/>
            <w:vAlign w:val="center"/>
          </w:tcPr>
          <w:p w14:paraId="30C3CA2F">
            <w:pPr>
              <w:jc w:val="center"/>
              <w:rPr>
                <w:rFonts w:ascii="仿宋_GB2312" w:hAnsi="仿宋_GB2312" w:eastAsia="仿宋_GB2312" w:cs="Times New Roman"/>
                <w:color w:val="000000"/>
                <w:kern w:val="0"/>
                <w:sz w:val="24"/>
                <w:szCs w:val="21"/>
              </w:rPr>
            </w:pPr>
            <w:r>
              <w:rPr>
                <w:rFonts w:ascii="仿宋_GB2312" w:hAnsi="仿宋_GB2312" w:eastAsia="仿宋_GB2312" w:cs="Times New Roman"/>
                <w:color w:val="000000"/>
                <w:kern w:val="0"/>
                <w:sz w:val="24"/>
              </w:rPr>
              <w:t xml:space="preserve">27 </w:t>
            </w:r>
          </w:p>
        </w:tc>
        <w:tc>
          <w:tcPr>
            <w:tcW w:w="402" w:type="pct"/>
            <w:tcBorders>
              <w:tl2br w:val="nil"/>
              <w:tr2bl w:val="nil"/>
            </w:tcBorders>
            <w:shd w:val="clear" w:color="auto" w:fill="auto"/>
            <w:vAlign w:val="center"/>
          </w:tcPr>
          <w:p w14:paraId="05EBF875">
            <w:pPr>
              <w:jc w:val="center"/>
              <w:rPr>
                <w:rFonts w:ascii="仿宋_GB2312" w:hAnsi="仿宋_GB2312" w:eastAsia="仿宋_GB2312" w:cs="Times New Roman"/>
                <w:color w:val="000000"/>
                <w:kern w:val="0"/>
                <w:sz w:val="24"/>
                <w:szCs w:val="21"/>
              </w:rPr>
            </w:pPr>
            <w:r>
              <w:rPr>
                <w:rFonts w:ascii="仿宋_GB2312" w:hAnsi="仿宋_GB2312" w:eastAsia="仿宋_GB2312" w:cs="Times New Roman"/>
                <w:color w:val="000000"/>
                <w:kern w:val="0"/>
                <w:sz w:val="24"/>
              </w:rPr>
              <w:t xml:space="preserve">32 </w:t>
            </w:r>
          </w:p>
        </w:tc>
        <w:tc>
          <w:tcPr>
            <w:tcW w:w="402" w:type="pct"/>
            <w:tcBorders>
              <w:tl2br w:val="nil"/>
              <w:tr2bl w:val="nil"/>
            </w:tcBorders>
            <w:shd w:val="clear" w:color="auto" w:fill="auto"/>
            <w:vAlign w:val="center"/>
          </w:tcPr>
          <w:p w14:paraId="49039A1C">
            <w:pPr>
              <w:jc w:val="center"/>
              <w:rPr>
                <w:rFonts w:ascii="仿宋_GB2312" w:hAnsi="仿宋_GB2312" w:eastAsia="仿宋_GB2312" w:cs="Times New Roman"/>
                <w:color w:val="000000"/>
                <w:kern w:val="0"/>
                <w:sz w:val="24"/>
                <w:szCs w:val="21"/>
              </w:rPr>
            </w:pPr>
            <w:r>
              <w:rPr>
                <w:rFonts w:ascii="仿宋_GB2312" w:hAnsi="仿宋_GB2312" w:eastAsia="仿宋_GB2312" w:cs="Times New Roman"/>
                <w:color w:val="000000"/>
                <w:kern w:val="0"/>
                <w:sz w:val="24"/>
              </w:rPr>
              <w:t xml:space="preserve">38 </w:t>
            </w:r>
          </w:p>
        </w:tc>
        <w:tc>
          <w:tcPr>
            <w:tcW w:w="402" w:type="pct"/>
            <w:tcBorders>
              <w:tl2br w:val="nil"/>
              <w:tr2bl w:val="nil"/>
            </w:tcBorders>
            <w:shd w:val="clear" w:color="auto" w:fill="auto"/>
            <w:vAlign w:val="center"/>
          </w:tcPr>
          <w:p w14:paraId="0C47895C">
            <w:pPr>
              <w:jc w:val="center"/>
              <w:rPr>
                <w:rFonts w:ascii="仿宋_GB2312" w:hAnsi="仿宋_GB2312" w:eastAsia="仿宋_GB2312" w:cs="Times New Roman"/>
                <w:color w:val="000000"/>
                <w:kern w:val="0"/>
                <w:sz w:val="24"/>
                <w:szCs w:val="21"/>
              </w:rPr>
            </w:pPr>
            <w:r>
              <w:rPr>
                <w:rFonts w:ascii="仿宋_GB2312" w:hAnsi="仿宋_GB2312" w:eastAsia="仿宋_GB2312" w:cs="Times New Roman"/>
                <w:color w:val="000000"/>
                <w:kern w:val="0"/>
                <w:sz w:val="24"/>
              </w:rPr>
              <w:t xml:space="preserve">21 </w:t>
            </w:r>
          </w:p>
        </w:tc>
        <w:tc>
          <w:tcPr>
            <w:tcW w:w="402" w:type="pct"/>
            <w:tcBorders>
              <w:tl2br w:val="nil"/>
              <w:tr2bl w:val="nil"/>
            </w:tcBorders>
            <w:shd w:val="clear" w:color="auto" w:fill="auto"/>
            <w:vAlign w:val="center"/>
          </w:tcPr>
          <w:p w14:paraId="71DBADA2">
            <w:pPr>
              <w:jc w:val="center"/>
              <w:rPr>
                <w:rFonts w:ascii="仿宋_GB2312" w:hAnsi="仿宋_GB2312" w:eastAsia="仿宋_GB2312" w:cs="Times New Roman"/>
                <w:color w:val="000000"/>
                <w:kern w:val="0"/>
                <w:sz w:val="24"/>
                <w:szCs w:val="21"/>
              </w:rPr>
            </w:pPr>
            <w:r>
              <w:rPr>
                <w:rFonts w:ascii="仿宋_GB2312" w:hAnsi="仿宋_GB2312" w:eastAsia="仿宋_GB2312" w:cs="Times New Roman"/>
                <w:color w:val="000000"/>
                <w:kern w:val="0"/>
                <w:sz w:val="24"/>
              </w:rPr>
              <w:t xml:space="preserve">25 </w:t>
            </w:r>
          </w:p>
        </w:tc>
        <w:tc>
          <w:tcPr>
            <w:tcW w:w="393" w:type="pct"/>
            <w:tcBorders>
              <w:tl2br w:val="nil"/>
              <w:tr2bl w:val="nil"/>
            </w:tcBorders>
            <w:shd w:val="clear" w:color="auto" w:fill="auto"/>
            <w:vAlign w:val="center"/>
          </w:tcPr>
          <w:p w14:paraId="780B41A6">
            <w:pPr>
              <w:jc w:val="center"/>
              <w:rPr>
                <w:rFonts w:ascii="仿宋_GB2312" w:hAnsi="仿宋_GB2312" w:eastAsia="仿宋_GB2312" w:cs="Times New Roman"/>
                <w:color w:val="000000"/>
                <w:kern w:val="0"/>
                <w:sz w:val="24"/>
                <w:szCs w:val="21"/>
              </w:rPr>
            </w:pPr>
            <w:r>
              <w:rPr>
                <w:rFonts w:ascii="仿宋_GB2312" w:hAnsi="仿宋_GB2312" w:eastAsia="仿宋_GB2312" w:cs="Times New Roman"/>
                <w:color w:val="000000"/>
                <w:kern w:val="0"/>
                <w:sz w:val="24"/>
              </w:rPr>
              <w:t xml:space="preserve">30 </w:t>
            </w:r>
          </w:p>
        </w:tc>
      </w:tr>
      <w:tr w14:paraId="047C8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27" w:type="pct"/>
            <w:vMerge w:val="continue"/>
            <w:tcBorders>
              <w:tl2br w:val="nil"/>
              <w:tr2bl w:val="nil"/>
            </w:tcBorders>
            <w:vAlign w:val="center"/>
          </w:tcPr>
          <w:p w14:paraId="31BABA8C">
            <w:pPr>
              <w:jc w:val="left"/>
              <w:rPr>
                <w:rFonts w:ascii="仿宋_GB2312" w:hAnsi="仿宋_GB2312" w:eastAsia="仿宋_GB2312" w:cs="Times New Roman"/>
                <w:kern w:val="0"/>
                <w:sz w:val="24"/>
                <w:szCs w:val="21"/>
              </w:rPr>
            </w:pPr>
          </w:p>
        </w:tc>
        <w:tc>
          <w:tcPr>
            <w:tcW w:w="668" w:type="pct"/>
            <w:tcBorders>
              <w:tl2br w:val="nil"/>
              <w:tr2bl w:val="nil"/>
            </w:tcBorders>
            <w:shd w:val="clear" w:color="auto" w:fill="auto"/>
            <w:noWrap/>
            <w:vAlign w:val="center"/>
          </w:tcPr>
          <w:p w14:paraId="087F0C91">
            <w:pPr>
              <w:jc w:val="center"/>
              <w:rPr>
                <w:rFonts w:ascii="仿宋_GB2312" w:hAnsi="仿宋_GB2312" w:eastAsia="仿宋_GB2312" w:cs="Times New Roman"/>
                <w:color w:val="000000"/>
                <w:kern w:val="0"/>
                <w:sz w:val="24"/>
                <w:szCs w:val="21"/>
              </w:rPr>
            </w:pPr>
            <w:r>
              <w:rPr>
                <w:rFonts w:hint="eastAsia" w:ascii="仿宋_GB2312" w:hAnsi="仿宋_GB2312" w:eastAsia="仿宋_GB2312"/>
                <w:color w:val="000000"/>
                <w:sz w:val="24"/>
              </w:rPr>
              <w:t>万元/亩</w:t>
            </w:r>
          </w:p>
        </w:tc>
        <w:tc>
          <w:tcPr>
            <w:tcW w:w="401" w:type="pct"/>
            <w:tcBorders>
              <w:tl2br w:val="nil"/>
              <w:tr2bl w:val="nil"/>
            </w:tcBorders>
            <w:shd w:val="clear" w:color="auto" w:fill="auto"/>
            <w:vAlign w:val="center"/>
          </w:tcPr>
          <w:p w14:paraId="07AB9E7A">
            <w:pPr>
              <w:jc w:val="center"/>
              <w:rPr>
                <w:rFonts w:ascii="仿宋_GB2312" w:hAnsi="仿宋_GB2312" w:eastAsia="仿宋_GB2312" w:cs="Times New Roman"/>
                <w:color w:val="000000"/>
                <w:kern w:val="0"/>
                <w:sz w:val="24"/>
                <w:szCs w:val="21"/>
              </w:rPr>
            </w:pPr>
            <w:r>
              <w:rPr>
                <w:rFonts w:ascii="仿宋_GB2312" w:hAnsi="仿宋_GB2312" w:eastAsia="仿宋_GB2312" w:cs="Times New Roman"/>
                <w:color w:val="000000"/>
                <w:kern w:val="0"/>
                <w:sz w:val="24"/>
              </w:rPr>
              <w:t xml:space="preserve">2.33 </w:t>
            </w:r>
          </w:p>
        </w:tc>
        <w:tc>
          <w:tcPr>
            <w:tcW w:w="401" w:type="pct"/>
            <w:tcBorders>
              <w:tl2br w:val="nil"/>
              <w:tr2bl w:val="nil"/>
            </w:tcBorders>
            <w:shd w:val="clear" w:color="auto" w:fill="auto"/>
            <w:vAlign w:val="center"/>
          </w:tcPr>
          <w:p w14:paraId="7CD19D8A">
            <w:pPr>
              <w:jc w:val="center"/>
              <w:rPr>
                <w:rFonts w:ascii="仿宋_GB2312" w:hAnsi="仿宋_GB2312" w:eastAsia="仿宋_GB2312" w:cs="Times New Roman"/>
                <w:color w:val="000000"/>
                <w:kern w:val="0"/>
                <w:sz w:val="24"/>
                <w:szCs w:val="21"/>
              </w:rPr>
            </w:pPr>
            <w:r>
              <w:rPr>
                <w:rFonts w:ascii="仿宋_GB2312" w:hAnsi="仿宋_GB2312" w:eastAsia="仿宋_GB2312" w:cs="Times New Roman"/>
                <w:color w:val="000000"/>
                <w:kern w:val="0"/>
                <w:sz w:val="24"/>
              </w:rPr>
              <w:t xml:space="preserve">2.73 </w:t>
            </w:r>
          </w:p>
        </w:tc>
        <w:tc>
          <w:tcPr>
            <w:tcW w:w="402" w:type="pct"/>
            <w:tcBorders>
              <w:tl2br w:val="nil"/>
              <w:tr2bl w:val="nil"/>
            </w:tcBorders>
            <w:shd w:val="clear" w:color="auto" w:fill="auto"/>
            <w:vAlign w:val="center"/>
          </w:tcPr>
          <w:p w14:paraId="4F016B15">
            <w:pPr>
              <w:jc w:val="center"/>
              <w:rPr>
                <w:rFonts w:ascii="仿宋_GB2312" w:hAnsi="仿宋_GB2312" w:eastAsia="仿宋_GB2312" w:cs="Times New Roman"/>
                <w:color w:val="000000"/>
                <w:kern w:val="0"/>
                <w:sz w:val="24"/>
                <w:szCs w:val="21"/>
              </w:rPr>
            </w:pPr>
            <w:r>
              <w:rPr>
                <w:rFonts w:ascii="仿宋_GB2312" w:hAnsi="仿宋_GB2312" w:eastAsia="仿宋_GB2312" w:cs="Times New Roman"/>
                <w:color w:val="000000"/>
                <w:kern w:val="0"/>
                <w:sz w:val="24"/>
              </w:rPr>
              <w:t xml:space="preserve">3.20 </w:t>
            </w:r>
          </w:p>
        </w:tc>
        <w:tc>
          <w:tcPr>
            <w:tcW w:w="401" w:type="pct"/>
            <w:tcBorders>
              <w:tl2br w:val="nil"/>
              <w:tr2bl w:val="nil"/>
            </w:tcBorders>
            <w:shd w:val="clear" w:color="auto" w:fill="auto"/>
            <w:vAlign w:val="center"/>
          </w:tcPr>
          <w:p w14:paraId="452C6076">
            <w:pPr>
              <w:jc w:val="center"/>
              <w:rPr>
                <w:rFonts w:ascii="仿宋_GB2312" w:hAnsi="仿宋_GB2312" w:eastAsia="仿宋_GB2312" w:cs="Times New Roman"/>
                <w:color w:val="000000"/>
                <w:kern w:val="0"/>
                <w:sz w:val="24"/>
                <w:szCs w:val="21"/>
              </w:rPr>
            </w:pPr>
            <w:r>
              <w:rPr>
                <w:rFonts w:ascii="仿宋_GB2312" w:hAnsi="仿宋_GB2312" w:eastAsia="仿宋_GB2312" w:cs="Times New Roman"/>
                <w:color w:val="000000"/>
                <w:kern w:val="0"/>
                <w:sz w:val="24"/>
              </w:rPr>
              <w:t xml:space="preserve">1.80 </w:t>
            </w:r>
          </w:p>
        </w:tc>
        <w:tc>
          <w:tcPr>
            <w:tcW w:w="402" w:type="pct"/>
            <w:tcBorders>
              <w:tl2br w:val="nil"/>
              <w:tr2bl w:val="nil"/>
            </w:tcBorders>
            <w:shd w:val="clear" w:color="auto" w:fill="auto"/>
            <w:vAlign w:val="center"/>
          </w:tcPr>
          <w:p w14:paraId="4B78F951">
            <w:pPr>
              <w:jc w:val="center"/>
              <w:rPr>
                <w:rFonts w:ascii="仿宋_GB2312" w:hAnsi="仿宋_GB2312" w:eastAsia="仿宋_GB2312" w:cs="Times New Roman"/>
                <w:color w:val="000000"/>
                <w:kern w:val="0"/>
                <w:sz w:val="24"/>
                <w:szCs w:val="21"/>
              </w:rPr>
            </w:pPr>
            <w:r>
              <w:rPr>
                <w:rFonts w:ascii="仿宋_GB2312" w:hAnsi="仿宋_GB2312" w:eastAsia="仿宋_GB2312" w:cs="Times New Roman"/>
                <w:color w:val="000000"/>
                <w:kern w:val="0"/>
                <w:sz w:val="24"/>
              </w:rPr>
              <w:t xml:space="preserve">2.13 </w:t>
            </w:r>
          </w:p>
        </w:tc>
        <w:tc>
          <w:tcPr>
            <w:tcW w:w="402" w:type="pct"/>
            <w:tcBorders>
              <w:tl2br w:val="nil"/>
              <w:tr2bl w:val="nil"/>
            </w:tcBorders>
            <w:shd w:val="clear" w:color="auto" w:fill="auto"/>
            <w:vAlign w:val="center"/>
          </w:tcPr>
          <w:p w14:paraId="3F737AC6">
            <w:pPr>
              <w:jc w:val="center"/>
              <w:rPr>
                <w:rFonts w:ascii="仿宋_GB2312" w:hAnsi="仿宋_GB2312" w:eastAsia="仿宋_GB2312" w:cs="Times New Roman"/>
                <w:color w:val="000000"/>
                <w:kern w:val="0"/>
                <w:sz w:val="24"/>
                <w:szCs w:val="21"/>
              </w:rPr>
            </w:pPr>
            <w:r>
              <w:rPr>
                <w:rFonts w:ascii="仿宋_GB2312" w:hAnsi="仿宋_GB2312" w:eastAsia="仿宋_GB2312" w:cs="Times New Roman"/>
                <w:color w:val="000000"/>
                <w:kern w:val="0"/>
                <w:sz w:val="24"/>
              </w:rPr>
              <w:t xml:space="preserve">2.53 </w:t>
            </w:r>
          </w:p>
        </w:tc>
        <w:tc>
          <w:tcPr>
            <w:tcW w:w="402" w:type="pct"/>
            <w:tcBorders>
              <w:tl2br w:val="nil"/>
              <w:tr2bl w:val="nil"/>
            </w:tcBorders>
            <w:shd w:val="clear" w:color="auto" w:fill="auto"/>
            <w:vAlign w:val="center"/>
          </w:tcPr>
          <w:p w14:paraId="3C157148">
            <w:pPr>
              <w:jc w:val="center"/>
              <w:rPr>
                <w:rFonts w:ascii="仿宋_GB2312" w:hAnsi="仿宋_GB2312" w:eastAsia="仿宋_GB2312" w:cs="Times New Roman"/>
                <w:color w:val="000000"/>
                <w:kern w:val="0"/>
                <w:sz w:val="24"/>
                <w:szCs w:val="21"/>
              </w:rPr>
            </w:pPr>
            <w:r>
              <w:rPr>
                <w:rFonts w:ascii="仿宋_GB2312" w:hAnsi="仿宋_GB2312" w:eastAsia="仿宋_GB2312" w:cs="Times New Roman"/>
                <w:color w:val="000000"/>
                <w:kern w:val="0"/>
                <w:sz w:val="24"/>
              </w:rPr>
              <w:t xml:space="preserve">1.40 </w:t>
            </w:r>
          </w:p>
        </w:tc>
        <w:tc>
          <w:tcPr>
            <w:tcW w:w="402" w:type="pct"/>
            <w:tcBorders>
              <w:tl2br w:val="nil"/>
              <w:tr2bl w:val="nil"/>
            </w:tcBorders>
            <w:shd w:val="clear" w:color="auto" w:fill="auto"/>
            <w:vAlign w:val="center"/>
          </w:tcPr>
          <w:p w14:paraId="1767E320">
            <w:pPr>
              <w:jc w:val="center"/>
              <w:rPr>
                <w:rFonts w:ascii="仿宋_GB2312" w:hAnsi="仿宋_GB2312" w:eastAsia="仿宋_GB2312" w:cs="Times New Roman"/>
                <w:color w:val="000000"/>
                <w:kern w:val="0"/>
                <w:sz w:val="24"/>
                <w:szCs w:val="21"/>
              </w:rPr>
            </w:pPr>
            <w:r>
              <w:rPr>
                <w:rFonts w:ascii="仿宋_GB2312" w:hAnsi="仿宋_GB2312" w:eastAsia="仿宋_GB2312" w:cs="Times New Roman"/>
                <w:color w:val="000000"/>
                <w:kern w:val="0"/>
                <w:sz w:val="24"/>
              </w:rPr>
              <w:t xml:space="preserve">1.67 </w:t>
            </w:r>
          </w:p>
        </w:tc>
        <w:tc>
          <w:tcPr>
            <w:tcW w:w="393" w:type="pct"/>
            <w:tcBorders>
              <w:tl2br w:val="nil"/>
              <w:tr2bl w:val="nil"/>
            </w:tcBorders>
            <w:shd w:val="clear" w:color="auto" w:fill="auto"/>
            <w:vAlign w:val="center"/>
          </w:tcPr>
          <w:p w14:paraId="2A31CA74">
            <w:pPr>
              <w:jc w:val="center"/>
              <w:rPr>
                <w:rFonts w:ascii="仿宋_GB2312" w:hAnsi="仿宋_GB2312" w:eastAsia="仿宋_GB2312" w:cs="Times New Roman"/>
                <w:color w:val="000000"/>
                <w:kern w:val="0"/>
                <w:sz w:val="24"/>
                <w:szCs w:val="21"/>
              </w:rPr>
            </w:pPr>
            <w:r>
              <w:rPr>
                <w:rFonts w:ascii="仿宋_GB2312" w:hAnsi="仿宋_GB2312" w:eastAsia="仿宋_GB2312" w:cs="Times New Roman"/>
                <w:color w:val="000000"/>
                <w:kern w:val="0"/>
                <w:sz w:val="24"/>
              </w:rPr>
              <w:t xml:space="preserve">2.00 </w:t>
            </w:r>
          </w:p>
        </w:tc>
      </w:tr>
      <w:tr w14:paraId="53EFF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27" w:type="pct"/>
            <w:vMerge w:val="restart"/>
            <w:tcBorders>
              <w:tl2br w:val="nil"/>
              <w:tr2bl w:val="nil"/>
            </w:tcBorders>
            <w:shd w:val="clear" w:color="auto" w:fill="auto"/>
            <w:noWrap/>
            <w:vAlign w:val="center"/>
          </w:tcPr>
          <w:p w14:paraId="09FE663B">
            <w:pPr>
              <w:jc w:val="center"/>
              <w:rPr>
                <w:rFonts w:ascii="仿宋_GB2312" w:hAnsi="仿宋_GB2312" w:eastAsia="仿宋_GB2312" w:cs="Times New Roman"/>
                <w:kern w:val="0"/>
                <w:sz w:val="24"/>
                <w:szCs w:val="21"/>
              </w:rPr>
            </w:pPr>
            <w:r>
              <w:rPr>
                <w:rFonts w:ascii="仿宋_GB2312" w:hAnsi="仿宋_GB2312" w:eastAsia="仿宋_GB2312" w:cs="Times New Roman"/>
                <w:kern w:val="0"/>
                <w:sz w:val="24"/>
                <w:szCs w:val="21"/>
              </w:rPr>
              <w:t>林地</w:t>
            </w:r>
          </w:p>
        </w:tc>
        <w:tc>
          <w:tcPr>
            <w:tcW w:w="668" w:type="pct"/>
            <w:tcBorders>
              <w:tl2br w:val="nil"/>
              <w:tr2bl w:val="nil"/>
            </w:tcBorders>
            <w:shd w:val="clear" w:color="auto" w:fill="auto"/>
            <w:noWrap/>
            <w:vAlign w:val="center"/>
          </w:tcPr>
          <w:p w14:paraId="6FEDFFE3">
            <w:pPr>
              <w:jc w:val="center"/>
              <w:rPr>
                <w:rFonts w:ascii="仿宋_GB2312" w:hAnsi="仿宋_GB2312" w:eastAsia="仿宋_GB2312" w:cs="Times New Roman"/>
                <w:color w:val="000000"/>
                <w:kern w:val="0"/>
                <w:sz w:val="24"/>
                <w:szCs w:val="21"/>
              </w:rPr>
            </w:pPr>
            <w:r>
              <w:rPr>
                <w:rFonts w:hint="eastAsia" w:ascii="仿宋_GB2312" w:hAnsi="仿宋_GB2312" w:eastAsia="仿宋_GB2312"/>
                <w:color w:val="000000"/>
                <w:sz w:val="24"/>
              </w:rPr>
              <w:t>元/平方米</w:t>
            </w:r>
          </w:p>
        </w:tc>
        <w:tc>
          <w:tcPr>
            <w:tcW w:w="401" w:type="pct"/>
            <w:tcBorders>
              <w:tl2br w:val="nil"/>
              <w:tr2bl w:val="nil"/>
            </w:tcBorders>
            <w:shd w:val="clear" w:color="auto" w:fill="auto"/>
            <w:vAlign w:val="center"/>
          </w:tcPr>
          <w:p w14:paraId="2C38DC37">
            <w:pPr>
              <w:jc w:val="center"/>
              <w:rPr>
                <w:rFonts w:ascii="仿宋_GB2312" w:hAnsi="仿宋_GB2312" w:eastAsia="仿宋_GB2312" w:cs="Times New Roman"/>
                <w:color w:val="000000"/>
                <w:kern w:val="0"/>
                <w:sz w:val="24"/>
                <w:szCs w:val="21"/>
              </w:rPr>
            </w:pPr>
            <w:r>
              <w:rPr>
                <w:rFonts w:ascii="仿宋_GB2312" w:hAnsi="仿宋_GB2312" w:eastAsia="仿宋_GB2312" w:cs="Times New Roman"/>
                <w:color w:val="000000"/>
                <w:kern w:val="0"/>
                <w:sz w:val="24"/>
              </w:rPr>
              <w:t xml:space="preserve">21 </w:t>
            </w:r>
          </w:p>
        </w:tc>
        <w:tc>
          <w:tcPr>
            <w:tcW w:w="401" w:type="pct"/>
            <w:tcBorders>
              <w:tl2br w:val="nil"/>
              <w:tr2bl w:val="nil"/>
            </w:tcBorders>
            <w:shd w:val="clear" w:color="auto" w:fill="auto"/>
            <w:vAlign w:val="center"/>
          </w:tcPr>
          <w:p w14:paraId="6356CE20">
            <w:pPr>
              <w:jc w:val="center"/>
              <w:rPr>
                <w:rFonts w:ascii="仿宋_GB2312" w:hAnsi="仿宋_GB2312" w:eastAsia="仿宋_GB2312" w:cs="Times New Roman"/>
                <w:color w:val="000000"/>
                <w:kern w:val="0"/>
                <w:sz w:val="24"/>
                <w:szCs w:val="21"/>
              </w:rPr>
            </w:pPr>
            <w:r>
              <w:rPr>
                <w:rFonts w:ascii="仿宋_GB2312" w:hAnsi="仿宋_GB2312" w:eastAsia="仿宋_GB2312" w:cs="Times New Roman"/>
                <w:color w:val="000000"/>
                <w:kern w:val="0"/>
                <w:sz w:val="24"/>
              </w:rPr>
              <w:t xml:space="preserve">25 </w:t>
            </w:r>
          </w:p>
        </w:tc>
        <w:tc>
          <w:tcPr>
            <w:tcW w:w="402" w:type="pct"/>
            <w:tcBorders>
              <w:tl2br w:val="nil"/>
              <w:tr2bl w:val="nil"/>
            </w:tcBorders>
            <w:shd w:val="clear" w:color="auto" w:fill="auto"/>
            <w:vAlign w:val="center"/>
          </w:tcPr>
          <w:p w14:paraId="07223C39">
            <w:pPr>
              <w:jc w:val="center"/>
              <w:rPr>
                <w:rFonts w:ascii="仿宋_GB2312" w:hAnsi="仿宋_GB2312" w:eastAsia="仿宋_GB2312" w:cs="Times New Roman"/>
                <w:color w:val="000000"/>
                <w:kern w:val="0"/>
                <w:sz w:val="24"/>
                <w:szCs w:val="21"/>
              </w:rPr>
            </w:pPr>
            <w:r>
              <w:rPr>
                <w:rFonts w:ascii="仿宋_GB2312" w:hAnsi="仿宋_GB2312" w:eastAsia="仿宋_GB2312" w:cs="Times New Roman"/>
                <w:color w:val="000000"/>
                <w:kern w:val="0"/>
                <w:sz w:val="24"/>
              </w:rPr>
              <w:t xml:space="preserve">28 </w:t>
            </w:r>
          </w:p>
        </w:tc>
        <w:tc>
          <w:tcPr>
            <w:tcW w:w="401" w:type="pct"/>
            <w:tcBorders>
              <w:tl2br w:val="nil"/>
              <w:tr2bl w:val="nil"/>
            </w:tcBorders>
            <w:shd w:val="clear" w:color="auto" w:fill="auto"/>
            <w:vAlign w:val="center"/>
          </w:tcPr>
          <w:p w14:paraId="36EA4AD9">
            <w:pPr>
              <w:jc w:val="center"/>
              <w:rPr>
                <w:rFonts w:ascii="仿宋_GB2312" w:hAnsi="仿宋_GB2312" w:eastAsia="仿宋_GB2312" w:cs="Times New Roman"/>
                <w:color w:val="000000"/>
                <w:kern w:val="0"/>
                <w:sz w:val="24"/>
                <w:szCs w:val="21"/>
              </w:rPr>
            </w:pPr>
            <w:r>
              <w:rPr>
                <w:rFonts w:ascii="仿宋_GB2312" w:hAnsi="仿宋_GB2312" w:eastAsia="仿宋_GB2312" w:cs="Times New Roman"/>
                <w:color w:val="000000"/>
                <w:kern w:val="0"/>
                <w:sz w:val="24"/>
              </w:rPr>
              <w:t xml:space="preserve">16 </w:t>
            </w:r>
          </w:p>
        </w:tc>
        <w:tc>
          <w:tcPr>
            <w:tcW w:w="402" w:type="pct"/>
            <w:tcBorders>
              <w:tl2br w:val="nil"/>
              <w:tr2bl w:val="nil"/>
            </w:tcBorders>
            <w:shd w:val="clear" w:color="auto" w:fill="auto"/>
            <w:vAlign w:val="center"/>
          </w:tcPr>
          <w:p w14:paraId="1B71833B">
            <w:pPr>
              <w:jc w:val="center"/>
              <w:rPr>
                <w:rFonts w:ascii="仿宋_GB2312" w:hAnsi="仿宋_GB2312" w:eastAsia="仿宋_GB2312" w:cs="Times New Roman"/>
                <w:color w:val="000000"/>
                <w:kern w:val="0"/>
                <w:sz w:val="24"/>
                <w:szCs w:val="21"/>
              </w:rPr>
            </w:pPr>
            <w:r>
              <w:rPr>
                <w:rFonts w:ascii="仿宋_GB2312" w:hAnsi="仿宋_GB2312" w:eastAsia="仿宋_GB2312" w:cs="Times New Roman"/>
                <w:color w:val="000000"/>
                <w:kern w:val="0"/>
                <w:sz w:val="24"/>
              </w:rPr>
              <w:t xml:space="preserve">19 </w:t>
            </w:r>
          </w:p>
        </w:tc>
        <w:tc>
          <w:tcPr>
            <w:tcW w:w="402" w:type="pct"/>
            <w:tcBorders>
              <w:tl2br w:val="nil"/>
              <w:tr2bl w:val="nil"/>
            </w:tcBorders>
            <w:shd w:val="clear" w:color="auto" w:fill="auto"/>
            <w:vAlign w:val="center"/>
          </w:tcPr>
          <w:p w14:paraId="65535BC5">
            <w:pPr>
              <w:jc w:val="center"/>
              <w:rPr>
                <w:rFonts w:ascii="仿宋_GB2312" w:hAnsi="仿宋_GB2312" w:eastAsia="仿宋_GB2312" w:cs="Times New Roman"/>
                <w:color w:val="000000"/>
                <w:kern w:val="0"/>
                <w:sz w:val="24"/>
                <w:szCs w:val="21"/>
              </w:rPr>
            </w:pPr>
            <w:r>
              <w:rPr>
                <w:rFonts w:ascii="仿宋_GB2312" w:hAnsi="仿宋_GB2312" w:eastAsia="仿宋_GB2312" w:cs="Times New Roman"/>
                <w:color w:val="000000"/>
                <w:kern w:val="0"/>
                <w:sz w:val="24"/>
              </w:rPr>
              <w:t xml:space="preserve">22 </w:t>
            </w:r>
          </w:p>
        </w:tc>
        <w:tc>
          <w:tcPr>
            <w:tcW w:w="402" w:type="pct"/>
            <w:tcBorders>
              <w:tl2br w:val="nil"/>
              <w:tr2bl w:val="nil"/>
            </w:tcBorders>
            <w:shd w:val="clear" w:color="auto" w:fill="auto"/>
            <w:vAlign w:val="center"/>
          </w:tcPr>
          <w:p w14:paraId="4D53B45F">
            <w:pPr>
              <w:jc w:val="center"/>
              <w:rPr>
                <w:rFonts w:ascii="仿宋_GB2312" w:hAnsi="仿宋_GB2312" w:eastAsia="仿宋_GB2312" w:cs="Times New Roman"/>
                <w:color w:val="000000"/>
                <w:kern w:val="0"/>
                <w:sz w:val="24"/>
                <w:szCs w:val="21"/>
              </w:rPr>
            </w:pPr>
            <w:r>
              <w:rPr>
                <w:rFonts w:ascii="仿宋_GB2312" w:hAnsi="仿宋_GB2312" w:eastAsia="仿宋_GB2312" w:cs="Times New Roman"/>
                <w:color w:val="000000"/>
                <w:kern w:val="0"/>
                <w:sz w:val="24"/>
              </w:rPr>
              <w:t xml:space="preserve">11 </w:t>
            </w:r>
          </w:p>
        </w:tc>
        <w:tc>
          <w:tcPr>
            <w:tcW w:w="402" w:type="pct"/>
            <w:tcBorders>
              <w:tl2br w:val="nil"/>
              <w:tr2bl w:val="nil"/>
            </w:tcBorders>
            <w:shd w:val="clear" w:color="auto" w:fill="auto"/>
            <w:vAlign w:val="center"/>
          </w:tcPr>
          <w:p w14:paraId="3A5371A8">
            <w:pPr>
              <w:jc w:val="center"/>
              <w:rPr>
                <w:rFonts w:ascii="仿宋_GB2312" w:hAnsi="仿宋_GB2312" w:eastAsia="仿宋_GB2312" w:cs="Times New Roman"/>
                <w:color w:val="000000"/>
                <w:kern w:val="0"/>
                <w:sz w:val="24"/>
                <w:szCs w:val="21"/>
              </w:rPr>
            </w:pPr>
            <w:r>
              <w:rPr>
                <w:rFonts w:ascii="仿宋_GB2312" w:hAnsi="仿宋_GB2312" w:eastAsia="仿宋_GB2312" w:cs="Times New Roman"/>
                <w:color w:val="000000"/>
                <w:kern w:val="0"/>
                <w:sz w:val="24"/>
              </w:rPr>
              <w:t xml:space="preserve">14 </w:t>
            </w:r>
          </w:p>
        </w:tc>
        <w:tc>
          <w:tcPr>
            <w:tcW w:w="393" w:type="pct"/>
            <w:tcBorders>
              <w:tl2br w:val="nil"/>
              <w:tr2bl w:val="nil"/>
            </w:tcBorders>
            <w:shd w:val="clear" w:color="auto" w:fill="auto"/>
            <w:vAlign w:val="center"/>
          </w:tcPr>
          <w:p w14:paraId="34FCEA16">
            <w:pPr>
              <w:jc w:val="center"/>
              <w:rPr>
                <w:rFonts w:ascii="仿宋_GB2312" w:hAnsi="仿宋_GB2312" w:eastAsia="仿宋_GB2312" w:cs="Times New Roman"/>
                <w:color w:val="000000"/>
                <w:kern w:val="0"/>
                <w:sz w:val="24"/>
                <w:szCs w:val="21"/>
              </w:rPr>
            </w:pPr>
            <w:r>
              <w:rPr>
                <w:rFonts w:ascii="仿宋_GB2312" w:hAnsi="仿宋_GB2312" w:eastAsia="仿宋_GB2312" w:cs="Times New Roman"/>
                <w:color w:val="000000"/>
                <w:kern w:val="0"/>
                <w:sz w:val="24"/>
              </w:rPr>
              <w:t xml:space="preserve">17 </w:t>
            </w:r>
          </w:p>
        </w:tc>
      </w:tr>
      <w:tr w14:paraId="3D52E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27" w:type="pct"/>
            <w:vMerge w:val="continue"/>
            <w:tcBorders>
              <w:tl2br w:val="nil"/>
              <w:tr2bl w:val="nil"/>
            </w:tcBorders>
            <w:vAlign w:val="center"/>
          </w:tcPr>
          <w:p w14:paraId="11D2C165">
            <w:pPr>
              <w:jc w:val="left"/>
              <w:rPr>
                <w:rFonts w:ascii="仿宋_GB2312" w:hAnsi="仿宋_GB2312" w:eastAsia="仿宋_GB2312" w:cs="Times New Roman"/>
                <w:kern w:val="0"/>
                <w:sz w:val="24"/>
                <w:szCs w:val="21"/>
              </w:rPr>
            </w:pPr>
          </w:p>
        </w:tc>
        <w:tc>
          <w:tcPr>
            <w:tcW w:w="668" w:type="pct"/>
            <w:tcBorders>
              <w:tl2br w:val="nil"/>
              <w:tr2bl w:val="nil"/>
            </w:tcBorders>
            <w:shd w:val="clear" w:color="auto" w:fill="auto"/>
            <w:noWrap/>
            <w:vAlign w:val="center"/>
          </w:tcPr>
          <w:p w14:paraId="4E757AB2">
            <w:pPr>
              <w:jc w:val="center"/>
              <w:rPr>
                <w:rFonts w:ascii="仿宋_GB2312" w:hAnsi="仿宋_GB2312" w:eastAsia="仿宋_GB2312" w:cs="Times New Roman"/>
                <w:color w:val="000000"/>
                <w:kern w:val="0"/>
                <w:sz w:val="24"/>
                <w:szCs w:val="21"/>
              </w:rPr>
            </w:pPr>
            <w:r>
              <w:rPr>
                <w:rFonts w:hint="eastAsia" w:ascii="仿宋_GB2312" w:hAnsi="仿宋_GB2312" w:eastAsia="仿宋_GB2312"/>
                <w:color w:val="000000"/>
                <w:sz w:val="24"/>
              </w:rPr>
              <w:t>万元/亩</w:t>
            </w:r>
          </w:p>
        </w:tc>
        <w:tc>
          <w:tcPr>
            <w:tcW w:w="401" w:type="pct"/>
            <w:tcBorders>
              <w:tl2br w:val="nil"/>
              <w:tr2bl w:val="nil"/>
            </w:tcBorders>
            <w:shd w:val="clear" w:color="auto" w:fill="auto"/>
            <w:vAlign w:val="center"/>
          </w:tcPr>
          <w:p w14:paraId="7F6F9523">
            <w:pPr>
              <w:jc w:val="center"/>
              <w:rPr>
                <w:rFonts w:ascii="仿宋_GB2312" w:hAnsi="仿宋_GB2312" w:eastAsia="仿宋_GB2312" w:cs="Times New Roman"/>
                <w:color w:val="000000"/>
                <w:kern w:val="0"/>
                <w:sz w:val="24"/>
                <w:szCs w:val="21"/>
              </w:rPr>
            </w:pPr>
            <w:r>
              <w:rPr>
                <w:rFonts w:ascii="仿宋_GB2312" w:hAnsi="仿宋_GB2312" w:eastAsia="仿宋_GB2312" w:cs="Times New Roman"/>
                <w:color w:val="000000"/>
                <w:kern w:val="0"/>
                <w:sz w:val="24"/>
              </w:rPr>
              <w:t xml:space="preserve">1.40 </w:t>
            </w:r>
          </w:p>
        </w:tc>
        <w:tc>
          <w:tcPr>
            <w:tcW w:w="401" w:type="pct"/>
            <w:tcBorders>
              <w:tl2br w:val="nil"/>
              <w:tr2bl w:val="nil"/>
            </w:tcBorders>
            <w:shd w:val="clear" w:color="auto" w:fill="auto"/>
            <w:vAlign w:val="center"/>
          </w:tcPr>
          <w:p w14:paraId="69F11ACB">
            <w:pPr>
              <w:jc w:val="center"/>
              <w:rPr>
                <w:rFonts w:ascii="仿宋_GB2312" w:hAnsi="仿宋_GB2312" w:eastAsia="仿宋_GB2312" w:cs="Times New Roman"/>
                <w:color w:val="000000"/>
                <w:kern w:val="0"/>
                <w:sz w:val="24"/>
                <w:szCs w:val="21"/>
              </w:rPr>
            </w:pPr>
            <w:r>
              <w:rPr>
                <w:rFonts w:ascii="仿宋_GB2312" w:hAnsi="仿宋_GB2312" w:eastAsia="仿宋_GB2312" w:cs="Times New Roman"/>
                <w:color w:val="000000"/>
                <w:kern w:val="0"/>
                <w:sz w:val="24"/>
              </w:rPr>
              <w:t xml:space="preserve">1.67 </w:t>
            </w:r>
          </w:p>
        </w:tc>
        <w:tc>
          <w:tcPr>
            <w:tcW w:w="402" w:type="pct"/>
            <w:tcBorders>
              <w:tl2br w:val="nil"/>
              <w:tr2bl w:val="nil"/>
            </w:tcBorders>
            <w:shd w:val="clear" w:color="auto" w:fill="auto"/>
            <w:vAlign w:val="center"/>
          </w:tcPr>
          <w:p w14:paraId="771EEBC6">
            <w:pPr>
              <w:jc w:val="center"/>
              <w:rPr>
                <w:rFonts w:ascii="仿宋_GB2312" w:hAnsi="仿宋_GB2312" w:eastAsia="仿宋_GB2312" w:cs="Times New Roman"/>
                <w:color w:val="000000"/>
                <w:kern w:val="0"/>
                <w:sz w:val="24"/>
                <w:szCs w:val="21"/>
              </w:rPr>
            </w:pPr>
            <w:r>
              <w:rPr>
                <w:rFonts w:ascii="仿宋_GB2312" w:hAnsi="仿宋_GB2312" w:eastAsia="仿宋_GB2312" w:cs="Times New Roman"/>
                <w:color w:val="000000"/>
                <w:kern w:val="0"/>
                <w:sz w:val="24"/>
              </w:rPr>
              <w:t xml:space="preserve">1.87 </w:t>
            </w:r>
          </w:p>
        </w:tc>
        <w:tc>
          <w:tcPr>
            <w:tcW w:w="401" w:type="pct"/>
            <w:tcBorders>
              <w:tl2br w:val="nil"/>
              <w:tr2bl w:val="nil"/>
            </w:tcBorders>
            <w:shd w:val="clear" w:color="auto" w:fill="auto"/>
            <w:vAlign w:val="center"/>
          </w:tcPr>
          <w:p w14:paraId="17FC847C">
            <w:pPr>
              <w:jc w:val="center"/>
              <w:rPr>
                <w:rFonts w:ascii="仿宋_GB2312" w:hAnsi="仿宋_GB2312" w:eastAsia="仿宋_GB2312" w:cs="Times New Roman"/>
                <w:color w:val="000000"/>
                <w:kern w:val="0"/>
                <w:sz w:val="24"/>
                <w:szCs w:val="21"/>
              </w:rPr>
            </w:pPr>
            <w:r>
              <w:rPr>
                <w:rFonts w:ascii="仿宋_GB2312" w:hAnsi="仿宋_GB2312" w:eastAsia="仿宋_GB2312" w:cs="Times New Roman"/>
                <w:color w:val="000000"/>
                <w:kern w:val="0"/>
                <w:sz w:val="24"/>
              </w:rPr>
              <w:t xml:space="preserve">1.07 </w:t>
            </w:r>
          </w:p>
        </w:tc>
        <w:tc>
          <w:tcPr>
            <w:tcW w:w="402" w:type="pct"/>
            <w:tcBorders>
              <w:tl2br w:val="nil"/>
              <w:tr2bl w:val="nil"/>
            </w:tcBorders>
            <w:shd w:val="clear" w:color="auto" w:fill="auto"/>
            <w:vAlign w:val="center"/>
          </w:tcPr>
          <w:p w14:paraId="481FABB7">
            <w:pPr>
              <w:jc w:val="center"/>
              <w:rPr>
                <w:rFonts w:ascii="仿宋_GB2312" w:hAnsi="仿宋_GB2312" w:eastAsia="仿宋_GB2312" w:cs="Times New Roman"/>
                <w:color w:val="000000"/>
                <w:kern w:val="0"/>
                <w:sz w:val="24"/>
                <w:szCs w:val="21"/>
              </w:rPr>
            </w:pPr>
            <w:r>
              <w:rPr>
                <w:rFonts w:ascii="仿宋_GB2312" w:hAnsi="仿宋_GB2312" w:eastAsia="仿宋_GB2312" w:cs="Times New Roman"/>
                <w:color w:val="000000"/>
                <w:kern w:val="0"/>
                <w:sz w:val="24"/>
              </w:rPr>
              <w:t xml:space="preserve">1.27 </w:t>
            </w:r>
          </w:p>
        </w:tc>
        <w:tc>
          <w:tcPr>
            <w:tcW w:w="402" w:type="pct"/>
            <w:tcBorders>
              <w:tl2br w:val="nil"/>
              <w:tr2bl w:val="nil"/>
            </w:tcBorders>
            <w:shd w:val="clear" w:color="auto" w:fill="auto"/>
            <w:vAlign w:val="center"/>
          </w:tcPr>
          <w:p w14:paraId="2DCD2DE8">
            <w:pPr>
              <w:jc w:val="center"/>
              <w:rPr>
                <w:rFonts w:ascii="仿宋_GB2312" w:hAnsi="仿宋_GB2312" w:eastAsia="仿宋_GB2312" w:cs="Times New Roman"/>
                <w:color w:val="000000"/>
                <w:kern w:val="0"/>
                <w:sz w:val="24"/>
                <w:szCs w:val="21"/>
              </w:rPr>
            </w:pPr>
            <w:r>
              <w:rPr>
                <w:rFonts w:ascii="仿宋_GB2312" w:hAnsi="仿宋_GB2312" w:eastAsia="仿宋_GB2312" w:cs="Times New Roman"/>
                <w:color w:val="000000"/>
                <w:kern w:val="0"/>
                <w:sz w:val="24"/>
              </w:rPr>
              <w:t xml:space="preserve">1.47 </w:t>
            </w:r>
          </w:p>
        </w:tc>
        <w:tc>
          <w:tcPr>
            <w:tcW w:w="402" w:type="pct"/>
            <w:tcBorders>
              <w:tl2br w:val="nil"/>
              <w:tr2bl w:val="nil"/>
            </w:tcBorders>
            <w:shd w:val="clear" w:color="auto" w:fill="auto"/>
            <w:vAlign w:val="center"/>
          </w:tcPr>
          <w:p w14:paraId="1B9872BB">
            <w:pPr>
              <w:jc w:val="center"/>
              <w:rPr>
                <w:rFonts w:ascii="仿宋_GB2312" w:hAnsi="仿宋_GB2312" w:eastAsia="仿宋_GB2312" w:cs="Times New Roman"/>
                <w:color w:val="000000"/>
                <w:kern w:val="0"/>
                <w:sz w:val="24"/>
                <w:szCs w:val="21"/>
              </w:rPr>
            </w:pPr>
            <w:r>
              <w:rPr>
                <w:rFonts w:ascii="仿宋_GB2312" w:hAnsi="仿宋_GB2312" w:eastAsia="仿宋_GB2312" w:cs="Times New Roman"/>
                <w:color w:val="000000"/>
                <w:kern w:val="0"/>
                <w:sz w:val="24"/>
              </w:rPr>
              <w:t xml:space="preserve">0.73 </w:t>
            </w:r>
          </w:p>
        </w:tc>
        <w:tc>
          <w:tcPr>
            <w:tcW w:w="402" w:type="pct"/>
            <w:tcBorders>
              <w:tl2br w:val="nil"/>
              <w:tr2bl w:val="nil"/>
            </w:tcBorders>
            <w:shd w:val="clear" w:color="auto" w:fill="auto"/>
            <w:vAlign w:val="center"/>
          </w:tcPr>
          <w:p w14:paraId="1695E8AE">
            <w:pPr>
              <w:jc w:val="center"/>
              <w:rPr>
                <w:rFonts w:ascii="仿宋_GB2312" w:hAnsi="仿宋_GB2312" w:eastAsia="仿宋_GB2312" w:cs="Times New Roman"/>
                <w:color w:val="000000"/>
                <w:kern w:val="0"/>
                <w:sz w:val="24"/>
                <w:szCs w:val="21"/>
              </w:rPr>
            </w:pPr>
            <w:r>
              <w:rPr>
                <w:rFonts w:ascii="仿宋_GB2312" w:hAnsi="仿宋_GB2312" w:eastAsia="仿宋_GB2312" w:cs="Times New Roman"/>
                <w:color w:val="000000"/>
                <w:kern w:val="0"/>
                <w:sz w:val="24"/>
              </w:rPr>
              <w:t xml:space="preserve">0.93 </w:t>
            </w:r>
          </w:p>
        </w:tc>
        <w:tc>
          <w:tcPr>
            <w:tcW w:w="393" w:type="pct"/>
            <w:tcBorders>
              <w:tl2br w:val="nil"/>
              <w:tr2bl w:val="nil"/>
            </w:tcBorders>
            <w:shd w:val="clear" w:color="auto" w:fill="auto"/>
            <w:vAlign w:val="center"/>
          </w:tcPr>
          <w:p w14:paraId="6994908F">
            <w:pPr>
              <w:jc w:val="center"/>
              <w:rPr>
                <w:rFonts w:ascii="仿宋_GB2312" w:hAnsi="仿宋_GB2312" w:eastAsia="仿宋_GB2312" w:cs="Times New Roman"/>
                <w:color w:val="000000"/>
                <w:kern w:val="0"/>
                <w:sz w:val="24"/>
                <w:szCs w:val="21"/>
              </w:rPr>
            </w:pPr>
            <w:r>
              <w:rPr>
                <w:rFonts w:ascii="仿宋_GB2312" w:hAnsi="仿宋_GB2312" w:eastAsia="仿宋_GB2312" w:cs="Times New Roman"/>
                <w:color w:val="000000"/>
                <w:kern w:val="0"/>
                <w:sz w:val="24"/>
              </w:rPr>
              <w:t xml:space="preserve">1.13 </w:t>
            </w:r>
          </w:p>
        </w:tc>
      </w:tr>
      <w:tr w14:paraId="17B7D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27" w:type="pct"/>
            <w:vMerge w:val="restart"/>
            <w:tcBorders>
              <w:tl2br w:val="nil"/>
              <w:tr2bl w:val="nil"/>
            </w:tcBorders>
            <w:shd w:val="clear" w:color="auto" w:fill="auto"/>
            <w:noWrap/>
            <w:vAlign w:val="center"/>
          </w:tcPr>
          <w:p w14:paraId="69470980">
            <w:pPr>
              <w:jc w:val="center"/>
              <w:rPr>
                <w:rFonts w:ascii="仿宋_GB2312" w:hAnsi="仿宋_GB2312" w:eastAsia="仿宋_GB2312" w:cs="Times New Roman"/>
                <w:kern w:val="0"/>
                <w:sz w:val="24"/>
                <w:szCs w:val="21"/>
              </w:rPr>
            </w:pPr>
            <w:r>
              <w:rPr>
                <w:rFonts w:ascii="仿宋_GB2312" w:hAnsi="仿宋_GB2312" w:eastAsia="仿宋_GB2312" w:cs="Times New Roman"/>
                <w:kern w:val="0"/>
                <w:sz w:val="24"/>
                <w:szCs w:val="21"/>
              </w:rPr>
              <w:t>设施农用地</w:t>
            </w:r>
          </w:p>
        </w:tc>
        <w:tc>
          <w:tcPr>
            <w:tcW w:w="668" w:type="pct"/>
            <w:tcBorders>
              <w:tl2br w:val="nil"/>
              <w:tr2bl w:val="nil"/>
            </w:tcBorders>
            <w:shd w:val="clear" w:color="auto" w:fill="auto"/>
            <w:noWrap/>
            <w:vAlign w:val="center"/>
          </w:tcPr>
          <w:p w14:paraId="7C320543">
            <w:pPr>
              <w:jc w:val="center"/>
              <w:rPr>
                <w:rFonts w:ascii="仿宋_GB2312" w:hAnsi="仿宋_GB2312" w:eastAsia="仿宋_GB2312" w:cs="Times New Roman"/>
                <w:color w:val="000000"/>
                <w:kern w:val="0"/>
                <w:sz w:val="24"/>
                <w:szCs w:val="21"/>
              </w:rPr>
            </w:pPr>
            <w:r>
              <w:rPr>
                <w:rFonts w:hint="eastAsia" w:ascii="仿宋_GB2312" w:hAnsi="仿宋_GB2312" w:eastAsia="仿宋_GB2312"/>
                <w:color w:val="000000"/>
                <w:sz w:val="24"/>
              </w:rPr>
              <w:t>元/平方米</w:t>
            </w:r>
          </w:p>
        </w:tc>
        <w:tc>
          <w:tcPr>
            <w:tcW w:w="401" w:type="pct"/>
            <w:tcBorders>
              <w:tl2br w:val="nil"/>
              <w:tr2bl w:val="nil"/>
            </w:tcBorders>
            <w:shd w:val="clear" w:color="auto" w:fill="auto"/>
            <w:vAlign w:val="center"/>
          </w:tcPr>
          <w:p w14:paraId="5FD57A88">
            <w:pPr>
              <w:jc w:val="center"/>
              <w:rPr>
                <w:rFonts w:ascii="仿宋_GB2312" w:hAnsi="仿宋_GB2312" w:eastAsia="仿宋_GB2312" w:cs="Times New Roman"/>
                <w:color w:val="000000"/>
                <w:kern w:val="0"/>
                <w:sz w:val="24"/>
                <w:szCs w:val="21"/>
              </w:rPr>
            </w:pPr>
            <w:r>
              <w:rPr>
                <w:rFonts w:ascii="仿宋_GB2312" w:hAnsi="仿宋_GB2312" w:eastAsia="仿宋_GB2312" w:cs="Times New Roman"/>
                <w:color w:val="000000"/>
                <w:kern w:val="0"/>
                <w:sz w:val="24"/>
              </w:rPr>
              <w:t xml:space="preserve">42 </w:t>
            </w:r>
          </w:p>
        </w:tc>
        <w:tc>
          <w:tcPr>
            <w:tcW w:w="401" w:type="pct"/>
            <w:tcBorders>
              <w:tl2br w:val="nil"/>
              <w:tr2bl w:val="nil"/>
            </w:tcBorders>
            <w:shd w:val="clear" w:color="auto" w:fill="auto"/>
            <w:vAlign w:val="center"/>
          </w:tcPr>
          <w:p w14:paraId="5464072D">
            <w:pPr>
              <w:jc w:val="center"/>
              <w:rPr>
                <w:rFonts w:ascii="仿宋_GB2312" w:hAnsi="仿宋_GB2312" w:eastAsia="仿宋_GB2312" w:cs="Times New Roman"/>
                <w:color w:val="000000"/>
                <w:kern w:val="0"/>
                <w:sz w:val="24"/>
                <w:szCs w:val="21"/>
              </w:rPr>
            </w:pPr>
            <w:r>
              <w:rPr>
                <w:rFonts w:ascii="仿宋_GB2312" w:hAnsi="仿宋_GB2312" w:eastAsia="仿宋_GB2312" w:cs="Times New Roman"/>
                <w:color w:val="000000"/>
                <w:kern w:val="0"/>
                <w:sz w:val="24"/>
              </w:rPr>
              <w:t xml:space="preserve">50 </w:t>
            </w:r>
          </w:p>
        </w:tc>
        <w:tc>
          <w:tcPr>
            <w:tcW w:w="402" w:type="pct"/>
            <w:tcBorders>
              <w:tl2br w:val="nil"/>
              <w:tr2bl w:val="nil"/>
            </w:tcBorders>
            <w:shd w:val="clear" w:color="auto" w:fill="auto"/>
            <w:vAlign w:val="center"/>
          </w:tcPr>
          <w:p w14:paraId="3E095BB8">
            <w:pPr>
              <w:jc w:val="center"/>
              <w:rPr>
                <w:rFonts w:ascii="仿宋_GB2312" w:hAnsi="仿宋_GB2312" w:eastAsia="仿宋_GB2312" w:cs="Times New Roman"/>
                <w:color w:val="000000"/>
                <w:kern w:val="0"/>
                <w:sz w:val="24"/>
                <w:szCs w:val="21"/>
              </w:rPr>
            </w:pPr>
            <w:r>
              <w:rPr>
                <w:rFonts w:ascii="仿宋_GB2312" w:hAnsi="仿宋_GB2312" w:eastAsia="仿宋_GB2312" w:cs="Times New Roman"/>
                <w:color w:val="000000"/>
                <w:kern w:val="0"/>
                <w:sz w:val="24"/>
              </w:rPr>
              <w:t xml:space="preserve">57 </w:t>
            </w:r>
          </w:p>
        </w:tc>
        <w:tc>
          <w:tcPr>
            <w:tcW w:w="401" w:type="pct"/>
            <w:tcBorders>
              <w:tl2br w:val="nil"/>
              <w:tr2bl w:val="nil"/>
            </w:tcBorders>
            <w:shd w:val="clear" w:color="auto" w:fill="auto"/>
            <w:vAlign w:val="center"/>
          </w:tcPr>
          <w:p w14:paraId="674E0BC0">
            <w:pPr>
              <w:jc w:val="center"/>
              <w:rPr>
                <w:rFonts w:ascii="仿宋_GB2312" w:hAnsi="仿宋_GB2312" w:eastAsia="仿宋_GB2312" w:cs="Times New Roman"/>
                <w:color w:val="000000"/>
                <w:kern w:val="0"/>
                <w:sz w:val="24"/>
                <w:szCs w:val="21"/>
              </w:rPr>
            </w:pPr>
            <w:r>
              <w:rPr>
                <w:rFonts w:ascii="仿宋_GB2312" w:hAnsi="仿宋_GB2312" w:eastAsia="仿宋_GB2312" w:cs="Times New Roman"/>
                <w:color w:val="000000"/>
                <w:kern w:val="0"/>
                <w:sz w:val="24"/>
              </w:rPr>
              <w:t xml:space="preserve">33 </w:t>
            </w:r>
          </w:p>
        </w:tc>
        <w:tc>
          <w:tcPr>
            <w:tcW w:w="402" w:type="pct"/>
            <w:tcBorders>
              <w:tl2br w:val="nil"/>
              <w:tr2bl w:val="nil"/>
            </w:tcBorders>
            <w:shd w:val="clear" w:color="auto" w:fill="auto"/>
            <w:vAlign w:val="center"/>
          </w:tcPr>
          <w:p w14:paraId="003C060D">
            <w:pPr>
              <w:jc w:val="center"/>
              <w:rPr>
                <w:rFonts w:ascii="仿宋_GB2312" w:hAnsi="仿宋_GB2312" w:eastAsia="仿宋_GB2312" w:cs="Times New Roman"/>
                <w:color w:val="000000"/>
                <w:kern w:val="0"/>
                <w:sz w:val="24"/>
                <w:szCs w:val="21"/>
              </w:rPr>
            </w:pPr>
            <w:r>
              <w:rPr>
                <w:rFonts w:ascii="仿宋_GB2312" w:hAnsi="仿宋_GB2312" w:eastAsia="仿宋_GB2312" w:cs="Times New Roman"/>
                <w:color w:val="000000"/>
                <w:kern w:val="0"/>
                <w:sz w:val="24"/>
              </w:rPr>
              <w:t xml:space="preserve">38 </w:t>
            </w:r>
          </w:p>
        </w:tc>
        <w:tc>
          <w:tcPr>
            <w:tcW w:w="402" w:type="pct"/>
            <w:tcBorders>
              <w:tl2br w:val="nil"/>
              <w:tr2bl w:val="nil"/>
            </w:tcBorders>
            <w:shd w:val="clear" w:color="auto" w:fill="auto"/>
            <w:vAlign w:val="center"/>
          </w:tcPr>
          <w:p w14:paraId="473963E6">
            <w:pPr>
              <w:jc w:val="center"/>
              <w:rPr>
                <w:rFonts w:ascii="仿宋_GB2312" w:hAnsi="仿宋_GB2312" w:eastAsia="仿宋_GB2312" w:cs="Times New Roman"/>
                <w:color w:val="000000"/>
                <w:kern w:val="0"/>
                <w:sz w:val="24"/>
                <w:szCs w:val="21"/>
              </w:rPr>
            </w:pPr>
            <w:r>
              <w:rPr>
                <w:rFonts w:ascii="仿宋_GB2312" w:hAnsi="仿宋_GB2312" w:eastAsia="仿宋_GB2312" w:cs="Times New Roman"/>
                <w:color w:val="000000"/>
                <w:kern w:val="0"/>
                <w:sz w:val="24"/>
              </w:rPr>
              <w:t xml:space="preserve">46 </w:t>
            </w:r>
          </w:p>
        </w:tc>
        <w:tc>
          <w:tcPr>
            <w:tcW w:w="402" w:type="pct"/>
            <w:tcBorders>
              <w:tl2br w:val="nil"/>
              <w:tr2bl w:val="nil"/>
            </w:tcBorders>
            <w:shd w:val="clear" w:color="auto" w:fill="auto"/>
            <w:vAlign w:val="center"/>
          </w:tcPr>
          <w:p w14:paraId="6CB22BBB">
            <w:pPr>
              <w:jc w:val="center"/>
              <w:rPr>
                <w:rFonts w:ascii="仿宋_GB2312" w:hAnsi="仿宋_GB2312" w:eastAsia="仿宋_GB2312" w:cs="Times New Roman"/>
                <w:color w:val="000000"/>
                <w:kern w:val="0"/>
                <w:sz w:val="24"/>
                <w:szCs w:val="21"/>
              </w:rPr>
            </w:pPr>
            <w:r>
              <w:rPr>
                <w:rFonts w:ascii="仿宋_GB2312" w:hAnsi="仿宋_GB2312" w:eastAsia="仿宋_GB2312" w:cs="Times New Roman"/>
                <w:color w:val="000000"/>
                <w:kern w:val="0"/>
                <w:sz w:val="24"/>
              </w:rPr>
              <w:t xml:space="preserve">27 </w:t>
            </w:r>
          </w:p>
        </w:tc>
        <w:tc>
          <w:tcPr>
            <w:tcW w:w="402" w:type="pct"/>
            <w:tcBorders>
              <w:tl2br w:val="nil"/>
              <w:tr2bl w:val="nil"/>
            </w:tcBorders>
            <w:shd w:val="clear" w:color="auto" w:fill="auto"/>
            <w:vAlign w:val="center"/>
          </w:tcPr>
          <w:p w14:paraId="055AFF10">
            <w:pPr>
              <w:jc w:val="center"/>
              <w:rPr>
                <w:rFonts w:ascii="仿宋_GB2312" w:hAnsi="仿宋_GB2312" w:eastAsia="仿宋_GB2312" w:cs="Times New Roman"/>
                <w:color w:val="000000"/>
                <w:kern w:val="0"/>
                <w:sz w:val="24"/>
                <w:szCs w:val="21"/>
              </w:rPr>
            </w:pPr>
            <w:r>
              <w:rPr>
                <w:rFonts w:ascii="仿宋_GB2312" w:hAnsi="仿宋_GB2312" w:eastAsia="仿宋_GB2312" w:cs="Times New Roman"/>
                <w:color w:val="000000"/>
                <w:kern w:val="0"/>
                <w:sz w:val="24"/>
              </w:rPr>
              <w:t xml:space="preserve">31 </w:t>
            </w:r>
          </w:p>
        </w:tc>
        <w:tc>
          <w:tcPr>
            <w:tcW w:w="393" w:type="pct"/>
            <w:tcBorders>
              <w:tl2br w:val="nil"/>
              <w:tr2bl w:val="nil"/>
            </w:tcBorders>
            <w:shd w:val="clear" w:color="auto" w:fill="auto"/>
            <w:vAlign w:val="center"/>
          </w:tcPr>
          <w:p w14:paraId="278CB765">
            <w:pPr>
              <w:jc w:val="center"/>
              <w:rPr>
                <w:rFonts w:ascii="仿宋_GB2312" w:hAnsi="仿宋_GB2312" w:eastAsia="仿宋_GB2312" w:cs="Times New Roman"/>
                <w:color w:val="000000"/>
                <w:kern w:val="0"/>
                <w:sz w:val="24"/>
                <w:szCs w:val="21"/>
              </w:rPr>
            </w:pPr>
            <w:r>
              <w:rPr>
                <w:rFonts w:ascii="仿宋_GB2312" w:hAnsi="仿宋_GB2312" w:eastAsia="仿宋_GB2312" w:cs="Times New Roman"/>
                <w:color w:val="000000"/>
                <w:kern w:val="0"/>
                <w:sz w:val="24"/>
              </w:rPr>
              <w:t xml:space="preserve">36 </w:t>
            </w:r>
          </w:p>
        </w:tc>
      </w:tr>
      <w:tr w14:paraId="05664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27" w:type="pct"/>
            <w:vMerge w:val="continue"/>
            <w:tcBorders>
              <w:tl2br w:val="nil"/>
              <w:tr2bl w:val="nil"/>
            </w:tcBorders>
            <w:vAlign w:val="center"/>
          </w:tcPr>
          <w:p w14:paraId="26E155B3">
            <w:pPr>
              <w:jc w:val="left"/>
              <w:rPr>
                <w:rFonts w:ascii="仿宋_GB2312" w:hAnsi="仿宋_GB2312" w:eastAsia="仿宋_GB2312" w:cs="Times New Roman"/>
                <w:kern w:val="0"/>
                <w:sz w:val="24"/>
                <w:szCs w:val="21"/>
              </w:rPr>
            </w:pPr>
          </w:p>
        </w:tc>
        <w:tc>
          <w:tcPr>
            <w:tcW w:w="668" w:type="pct"/>
            <w:tcBorders>
              <w:tl2br w:val="nil"/>
              <w:tr2bl w:val="nil"/>
            </w:tcBorders>
            <w:shd w:val="clear" w:color="auto" w:fill="auto"/>
            <w:noWrap/>
            <w:vAlign w:val="center"/>
          </w:tcPr>
          <w:p w14:paraId="34E8789E">
            <w:pPr>
              <w:jc w:val="center"/>
              <w:rPr>
                <w:rFonts w:ascii="仿宋_GB2312" w:hAnsi="仿宋_GB2312" w:eastAsia="仿宋_GB2312" w:cs="Times New Roman"/>
                <w:color w:val="000000"/>
                <w:kern w:val="0"/>
                <w:sz w:val="24"/>
                <w:szCs w:val="21"/>
              </w:rPr>
            </w:pPr>
            <w:r>
              <w:rPr>
                <w:rFonts w:hint="eastAsia" w:ascii="仿宋_GB2312" w:hAnsi="仿宋_GB2312" w:eastAsia="仿宋_GB2312"/>
                <w:color w:val="000000"/>
                <w:sz w:val="24"/>
              </w:rPr>
              <w:t>万元/亩</w:t>
            </w:r>
          </w:p>
        </w:tc>
        <w:tc>
          <w:tcPr>
            <w:tcW w:w="401" w:type="pct"/>
            <w:tcBorders>
              <w:tl2br w:val="nil"/>
              <w:tr2bl w:val="nil"/>
            </w:tcBorders>
            <w:shd w:val="clear" w:color="auto" w:fill="auto"/>
            <w:vAlign w:val="center"/>
          </w:tcPr>
          <w:p w14:paraId="5CBFFD25">
            <w:pPr>
              <w:jc w:val="center"/>
              <w:rPr>
                <w:rFonts w:ascii="仿宋_GB2312" w:hAnsi="仿宋_GB2312" w:eastAsia="仿宋_GB2312" w:cs="Times New Roman"/>
                <w:color w:val="000000"/>
                <w:kern w:val="0"/>
                <w:sz w:val="24"/>
                <w:szCs w:val="21"/>
              </w:rPr>
            </w:pPr>
            <w:r>
              <w:rPr>
                <w:rFonts w:ascii="仿宋_GB2312" w:hAnsi="仿宋_GB2312" w:eastAsia="仿宋_GB2312" w:cs="Times New Roman"/>
                <w:color w:val="000000"/>
                <w:kern w:val="0"/>
                <w:sz w:val="24"/>
              </w:rPr>
              <w:t xml:space="preserve">2.80 </w:t>
            </w:r>
          </w:p>
        </w:tc>
        <w:tc>
          <w:tcPr>
            <w:tcW w:w="401" w:type="pct"/>
            <w:tcBorders>
              <w:tl2br w:val="nil"/>
              <w:tr2bl w:val="nil"/>
            </w:tcBorders>
            <w:shd w:val="clear" w:color="auto" w:fill="auto"/>
            <w:vAlign w:val="center"/>
          </w:tcPr>
          <w:p w14:paraId="11580837">
            <w:pPr>
              <w:jc w:val="center"/>
              <w:rPr>
                <w:rFonts w:ascii="仿宋_GB2312" w:hAnsi="仿宋_GB2312" w:eastAsia="仿宋_GB2312" w:cs="Times New Roman"/>
                <w:color w:val="000000"/>
                <w:kern w:val="0"/>
                <w:sz w:val="24"/>
                <w:szCs w:val="21"/>
              </w:rPr>
            </w:pPr>
            <w:r>
              <w:rPr>
                <w:rFonts w:ascii="仿宋_GB2312" w:hAnsi="仿宋_GB2312" w:eastAsia="仿宋_GB2312" w:cs="Times New Roman"/>
                <w:color w:val="000000"/>
                <w:kern w:val="0"/>
                <w:sz w:val="24"/>
              </w:rPr>
              <w:t xml:space="preserve">3.33 </w:t>
            </w:r>
          </w:p>
        </w:tc>
        <w:tc>
          <w:tcPr>
            <w:tcW w:w="402" w:type="pct"/>
            <w:tcBorders>
              <w:tl2br w:val="nil"/>
              <w:tr2bl w:val="nil"/>
            </w:tcBorders>
            <w:shd w:val="clear" w:color="auto" w:fill="auto"/>
            <w:vAlign w:val="center"/>
          </w:tcPr>
          <w:p w14:paraId="0609A6E4">
            <w:pPr>
              <w:jc w:val="center"/>
              <w:rPr>
                <w:rFonts w:ascii="仿宋_GB2312" w:hAnsi="仿宋_GB2312" w:eastAsia="仿宋_GB2312" w:cs="Times New Roman"/>
                <w:color w:val="000000"/>
                <w:kern w:val="0"/>
                <w:sz w:val="24"/>
                <w:szCs w:val="21"/>
              </w:rPr>
            </w:pPr>
            <w:r>
              <w:rPr>
                <w:rFonts w:ascii="仿宋_GB2312" w:hAnsi="仿宋_GB2312" w:eastAsia="仿宋_GB2312" w:cs="Times New Roman"/>
                <w:color w:val="000000"/>
                <w:kern w:val="0"/>
                <w:sz w:val="24"/>
              </w:rPr>
              <w:t xml:space="preserve">3.80 </w:t>
            </w:r>
          </w:p>
        </w:tc>
        <w:tc>
          <w:tcPr>
            <w:tcW w:w="401" w:type="pct"/>
            <w:tcBorders>
              <w:tl2br w:val="nil"/>
              <w:tr2bl w:val="nil"/>
            </w:tcBorders>
            <w:shd w:val="clear" w:color="auto" w:fill="auto"/>
            <w:vAlign w:val="center"/>
          </w:tcPr>
          <w:p w14:paraId="19EA039E">
            <w:pPr>
              <w:jc w:val="center"/>
              <w:rPr>
                <w:rFonts w:ascii="仿宋_GB2312" w:hAnsi="仿宋_GB2312" w:eastAsia="仿宋_GB2312" w:cs="Times New Roman"/>
                <w:color w:val="000000"/>
                <w:kern w:val="0"/>
                <w:sz w:val="24"/>
                <w:szCs w:val="21"/>
              </w:rPr>
            </w:pPr>
            <w:r>
              <w:rPr>
                <w:rFonts w:ascii="仿宋_GB2312" w:hAnsi="仿宋_GB2312" w:eastAsia="仿宋_GB2312" w:cs="Times New Roman"/>
                <w:color w:val="000000"/>
                <w:kern w:val="0"/>
                <w:sz w:val="24"/>
              </w:rPr>
              <w:t xml:space="preserve">2.20 </w:t>
            </w:r>
          </w:p>
        </w:tc>
        <w:tc>
          <w:tcPr>
            <w:tcW w:w="402" w:type="pct"/>
            <w:tcBorders>
              <w:tl2br w:val="nil"/>
              <w:tr2bl w:val="nil"/>
            </w:tcBorders>
            <w:shd w:val="clear" w:color="auto" w:fill="auto"/>
            <w:vAlign w:val="center"/>
          </w:tcPr>
          <w:p w14:paraId="0DCC10E6">
            <w:pPr>
              <w:jc w:val="center"/>
              <w:rPr>
                <w:rFonts w:ascii="仿宋_GB2312" w:hAnsi="仿宋_GB2312" w:eastAsia="仿宋_GB2312" w:cs="Times New Roman"/>
                <w:color w:val="000000"/>
                <w:kern w:val="0"/>
                <w:sz w:val="24"/>
                <w:szCs w:val="21"/>
              </w:rPr>
            </w:pPr>
            <w:r>
              <w:rPr>
                <w:rFonts w:ascii="仿宋_GB2312" w:hAnsi="仿宋_GB2312" w:eastAsia="仿宋_GB2312" w:cs="Times New Roman"/>
                <w:color w:val="000000"/>
                <w:kern w:val="0"/>
                <w:sz w:val="24"/>
              </w:rPr>
              <w:t xml:space="preserve">2.53 </w:t>
            </w:r>
          </w:p>
        </w:tc>
        <w:tc>
          <w:tcPr>
            <w:tcW w:w="402" w:type="pct"/>
            <w:tcBorders>
              <w:tl2br w:val="nil"/>
              <w:tr2bl w:val="nil"/>
            </w:tcBorders>
            <w:shd w:val="clear" w:color="auto" w:fill="auto"/>
            <w:vAlign w:val="center"/>
          </w:tcPr>
          <w:p w14:paraId="2DA0CB3F">
            <w:pPr>
              <w:jc w:val="center"/>
              <w:rPr>
                <w:rFonts w:ascii="仿宋_GB2312" w:hAnsi="仿宋_GB2312" w:eastAsia="仿宋_GB2312" w:cs="Times New Roman"/>
                <w:color w:val="000000"/>
                <w:kern w:val="0"/>
                <w:sz w:val="24"/>
                <w:szCs w:val="21"/>
              </w:rPr>
            </w:pPr>
            <w:r>
              <w:rPr>
                <w:rFonts w:ascii="仿宋_GB2312" w:hAnsi="仿宋_GB2312" w:eastAsia="仿宋_GB2312" w:cs="Times New Roman"/>
                <w:color w:val="000000"/>
                <w:kern w:val="0"/>
                <w:sz w:val="24"/>
              </w:rPr>
              <w:t xml:space="preserve">3.07 </w:t>
            </w:r>
          </w:p>
        </w:tc>
        <w:tc>
          <w:tcPr>
            <w:tcW w:w="402" w:type="pct"/>
            <w:tcBorders>
              <w:tl2br w:val="nil"/>
              <w:tr2bl w:val="nil"/>
            </w:tcBorders>
            <w:shd w:val="clear" w:color="auto" w:fill="auto"/>
            <w:vAlign w:val="center"/>
          </w:tcPr>
          <w:p w14:paraId="14EED1EF">
            <w:pPr>
              <w:jc w:val="center"/>
              <w:rPr>
                <w:rFonts w:ascii="仿宋_GB2312" w:hAnsi="仿宋_GB2312" w:eastAsia="仿宋_GB2312" w:cs="Times New Roman"/>
                <w:color w:val="000000"/>
                <w:kern w:val="0"/>
                <w:sz w:val="24"/>
                <w:szCs w:val="21"/>
              </w:rPr>
            </w:pPr>
            <w:r>
              <w:rPr>
                <w:rFonts w:ascii="仿宋_GB2312" w:hAnsi="仿宋_GB2312" w:eastAsia="仿宋_GB2312" w:cs="Times New Roman"/>
                <w:color w:val="000000"/>
                <w:kern w:val="0"/>
                <w:sz w:val="24"/>
              </w:rPr>
              <w:t xml:space="preserve">1.80 </w:t>
            </w:r>
          </w:p>
        </w:tc>
        <w:tc>
          <w:tcPr>
            <w:tcW w:w="402" w:type="pct"/>
            <w:tcBorders>
              <w:tl2br w:val="nil"/>
              <w:tr2bl w:val="nil"/>
            </w:tcBorders>
            <w:shd w:val="clear" w:color="auto" w:fill="auto"/>
            <w:vAlign w:val="center"/>
          </w:tcPr>
          <w:p w14:paraId="406B01F9">
            <w:pPr>
              <w:jc w:val="center"/>
              <w:rPr>
                <w:rFonts w:ascii="仿宋_GB2312" w:hAnsi="仿宋_GB2312" w:eastAsia="仿宋_GB2312" w:cs="Times New Roman"/>
                <w:color w:val="000000"/>
                <w:kern w:val="0"/>
                <w:sz w:val="24"/>
                <w:szCs w:val="21"/>
              </w:rPr>
            </w:pPr>
            <w:r>
              <w:rPr>
                <w:rFonts w:ascii="仿宋_GB2312" w:hAnsi="仿宋_GB2312" w:eastAsia="仿宋_GB2312" w:cs="Times New Roman"/>
                <w:color w:val="000000"/>
                <w:kern w:val="0"/>
                <w:sz w:val="24"/>
              </w:rPr>
              <w:t xml:space="preserve">2.07 </w:t>
            </w:r>
          </w:p>
        </w:tc>
        <w:tc>
          <w:tcPr>
            <w:tcW w:w="393" w:type="pct"/>
            <w:tcBorders>
              <w:tl2br w:val="nil"/>
              <w:tr2bl w:val="nil"/>
            </w:tcBorders>
            <w:shd w:val="clear" w:color="auto" w:fill="auto"/>
            <w:vAlign w:val="center"/>
          </w:tcPr>
          <w:p w14:paraId="6BDE4AB6">
            <w:pPr>
              <w:jc w:val="center"/>
              <w:rPr>
                <w:rFonts w:ascii="仿宋_GB2312" w:hAnsi="仿宋_GB2312" w:eastAsia="仿宋_GB2312" w:cs="Times New Roman"/>
                <w:color w:val="000000"/>
                <w:kern w:val="0"/>
                <w:sz w:val="24"/>
                <w:szCs w:val="21"/>
              </w:rPr>
            </w:pPr>
            <w:r>
              <w:rPr>
                <w:rFonts w:ascii="仿宋_GB2312" w:hAnsi="仿宋_GB2312" w:eastAsia="仿宋_GB2312" w:cs="Times New Roman"/>
                <w:color w:val="000000"/>
                <w:kern w:val="0"/>
                <w:sz w:val="24"/>
              </w:rPr>
              <w:t xml:space="preserve">2.40 </w:t>
            </w:r>
          </w:p>
        </w:tc>
      </w:tr>
    </w:tbl>
    <w:p w14:paraId="2A92162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rFonts w:ascii="Courier New" w:hAnsi="Courier New" w:eastAsia="宋体" w:cs="Courier New"/>
          <w:color w:val="494949"/>
          <w:kern w:val="0"/>
          <w:szCs w:val="21"/>
        </w:rPr>
        <w:sectPr>
          <w:footerReference r:id="rId3" w:type="default"/>
          <w:footerReference r:id="rId4" w:type="even"/>
          <w:pgSz w:w="11906" w:h="16838"/>
          <w:pgMar w:top="2041" w:right="1361" w:bottom="1928" w:left="1531" w:header="851" w:footer="1587" w:gutter="0"/>
          <w:cols w:space="0" w:num="1"/>
          <w:docGrid w:type="lines" w:linePitch="312" w:charSpace="0"/>
        </w:sectPr>
      </w:pPr>
    </w:p>
    <w:p w14:paraId="335E4EC5">
      <w:pPr>
        <w:rPr>
          <w:rFonts w:ascii="黑体" w:hAnsi="黑体" w:eastAsia="黑体" w:cs="黑体"/>
          <w:sz w:val="32"/>
          <w:szCs w:val="32"/>
        </w:rPr>
      </w:pPr>
      <w:r>
        <w:rPr>
          <w:rFonts w:hint="eastAsia" w:ascii="黑体" w:hAnsi="黑体" w:eastAsia="黑体" w:cs="黑体"/>
          <w:sz w:val="32"/>
          <w:szCs w:val="32"/>
        </w:rPr>
        <w:t>附件5</w:t>
      </w:r>
    </w:p>
    <w:p w14:paraId="4708E9C8">
      <w:pPr>
        <w:spacing w:line="58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舞钢市2021年度标定地价表</w:t>
      </w:r>
    </w:p>
    <w:p w14:paraId="2F89E334">
      <w:pPr>
        <w:rPr>
          <w:rFonts w:ascii="Courier New" w:hAnsi="Courier New" w:eastAsia="宋体" w:cs="Courier New"/>
          <w:color w:val="494949"/>
          <w:kern w:val="0"/>
          <w:szCs w:val="21"/>
        </w:rPr>
        <w:sectPr>
          <w:pgSz w:w="16838" w:h="11906" w:orient="landscape"/>
          <w:pgMar w:top="1531" w:right="2041" w:bottom="1361" w:left="1928" w:header="851" w:footer="1587" w:gutter="0"/>
          <w:cols w:space="0" w:num="1"/>
          <w:docGrid w:type="lines" w:linePitch="321" w:charSpace="0"/>
        </w:sectPr>
      </w:pPr>
      <w:r>
        <w:rPr>
          <w:rFonts w:ascii="Courier New" w:hAnsi="Courier New" w:eastAsia="宋体" w:cs="Courier New"/>
          <w:color w:val="494949"/>
          <w:kern w:val="0"/>
          <w:szCs w:val="21"/>
        </w:rPr>
        <w:drawing>
          <wp:anchor distT="0" distB="0" distL="0" distR="0" simplePos="0" relativeHeight="251660288" behindDoc="0" locked="0" layoutInCell="1" allowOverlap="1">
            <wp:simplePos x="0" y="0"/>
            <wp:positionH relativeFrom="column">
              <wp:posOffset>-611505</wp:posOffset>
            </wp:positionH>
            <wp:positionV relativeFrom="paragraph">
              <wp:posOffset>113665</wp:posOffset>
            </wp:positionV>
            <wp:extent cx="9497695" cy="4474210"/>
            <wp:effectExtent l="0" t="0" r="8255" b="2540"/>
            <wp:wrapNone/>
            <wp:docPr id="1" name="图片 1" descr="J:\2021002-1舞钢市集体建设用地基准地价\20250617政府汇报材料\舞钢市2021年度标定地价编制项目成果报告-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J:\2021002-1舞钢市集体建设用地基准地价\20250617政府汇报材料\舞钢市2021年度标定地价编制项目成果报告-7.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9497695" cy="4474210"/>
                    </a:xfrm>
                    <a:prstGeom prst="rect">
                      <a:avLst/>
                    </a:prstGeom>
                    <a:noFill/>
                    <a:ln>
                      <a:noFill/>
                    </a:ln>
                  </pic:spPr>
                </pic:pic>
              </a:graphicData>
            </a:graphic>
          </wp:anchor>
        </w:drawing>
      </w:r>
      <w:r>
        <w:rPr>
          <w:rFonts w:ascii="Courier New" w:hAnsi="Courier New" w:eastAsia="宋体" w:cs="Courier New"/>
          <w:color w:val="494949"/>
          <w:kern w:val="0"/>
          <w:szCs w:val="21"/>
        </w:rPr>
        <w:br w:type="page"/>
      </w:r>
    </w:p>
    <w:p w14:paraId="33B7DE1A">
      <w:pPr>
        <w:rPr>
          <w:rFonts w:ascii="Courier New" w:hAnsi="Courier New" w:eastAsia="宋体" w:cs="Courier New"/>
          <w:color w:val="494949"/>
          <w:kern w:val="0"/>
          <w:szCs w:val="21"/>
        </w:rPr>
      </w:pPr>
    </w:p>
    <w:sectPr>
      <w:footerReference r:id="rId5" w:type="default"/>
      <w:footerReference r:id="rId6" w:type="even"/>
      <w:pgSz w:w="11906" w:h="16838"/>
      <w:pgMar w:top="2041" w:right="1361" w:bottom="1928" w:left="1531" w:header="851" w:footer="1587" w:gutter="0"/>
      <w:cols w:space="0" w:num="1"/>
      <w:docGrid w:type="lines" w:linePitch="32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0000000000000000000"/>
    <w:charset w:val="86"/>
    <w:family w:val="auto"/>
    <w:pitch w:val="default"/>
    <w:sig w:usb0="00000000" w:usb1="00000000" w:usb2="0000000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华文仿宋">
    <w:altName w:val="仿宋"/>
    <w:panose1 w:val="02010600040101010101"/>
    <w:charset w:val="86"/>
    <w:family w:val="auto"/>
    <w:pitch w:val="default"/>
    <w:sig w:usb0="00000000" w:usb1="00000000" w:usb2="00000000" w:usb3="00000000" w:csb0="0004009F" w:csb1="DFD70000"/>
  </w:font>
  <w:font w:name="方正小标宋简体">
    <w:panose1 w:val="02010601030101010101"/>
    <w:charset w:val="86"/>
    <w:family w:val="auto"/>
    <w:pitch w:val="default"/>
    <w:sig w:usb0="00000001" w:usb1="080E0000" w:usb2="00000000" w:usb3="00000000" w:csb0="00040000"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917875">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81915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81915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70F4737">
                          <w:pPr>
                            <w:pStyle w:val="4"/>
                            <w:rPr>
                              <w:rFonts w:ascii="宋体" w:hAnsi="宋体"/>
                              <w:sz w:val="28"/>
                            </w:rPr>
                          </w:pPr>
                          <w:r>
                            <w:rPr>
                              <w:rFonts w:ascii="宋体" w:hAnsi="宋体"/>
                              <w:sz w:val="28"/>
                            </w:rPr>
                            <w:t xml:space="preserve">— </w:t>
                          </w:r>
                          <w:r>
                            <w:rPr>
                              <w:rFonts w:ascii="宋体" w:hAnsi="宋体"/>
                              <w:sz w:val="28"/>
                            </w:rPr>
                            <w:fldChar w:fldCharType="begin"/>
                          </w:r>
                          <w:r>
                            <w:rPr>
                              <w:rFonts w:ascii="宋体" w:hAnsi="宋体"/>
                              <w:sz w:val="28"/>
                            </w:rPr>
                            <w:instrText xml:space="preserve"> PAGE  \* MERGEFORMAT </w:instrText>
                          </w:r>
                          <w:r>
                            <w:rPr>
                              <w:rFonts w:ascii="宋体" w:hAnsi="宋体"/>
                              <w:sz w:val="28"/>
                            </w:rPr>
                            <w:fldChar w:fldCharType="separate"/>
                          </w:r>
                          <w:r>
                            <w:rPr>
                              <w:rFonts w:ascii="宋体" w:hAnsi="宋体"/>
                              <w:sz w:val="28"/>
                            </w:rPr>
                            <w:t>1</w:t>
                          </w:r>
                          <w:r>
                            <w:rPr>
                              <w:rFonts w:ascii="宋体" w:hAnsi="宋体"/>
                              <w:sz w:val="28"/>
                            </w:rPr>
                            <w:fldChar w:fldCharType="end"/>
                          </w:r>
                          <w:r>
                            <w:rPr>
                              <w:rFonts w:ascii="宋体" w:hAnsi="宋体"/>
                              <w:sz w:val="28"/>
                            </w:rPr>
                            <w:t xml:space="preserve"> —</w:t>
                          </w:r>
                          <w:r>
                            <w:rPr>
                              <w:rFonts w:hint="eastAsia" w:ascii="宋体" w:hAnsi="宋体"/>
                              <w:sz w:val="28"/>
                            </w:rPr>
                            <w:t>　</w:t>
                          </w: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64.5pt;mso-position-horizontal:outside;mso-position-horizontal-relative:margin;z-index:251659264;mso-width-relative:page;mso-height-relative:page;" filled="f" stroked="f" coordsize="21600,21600" o:gfxdata="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EkmJFvTAAAABQEAAA8AAAAAAAAAAQAgAAAAIgAAAGRycy9kb3ducmV2LnhtbFBLAQIU&#10;ABQAAAAIAIdO4kBzl0uEMQIAAFYEAAAOAAAAAAAAAAEAIAAAACIBAABkcnMvZTJvRG9jLnhtbFBL&#10;BQYAAAAABgAGAFkBAADFBQAAAAA=&#10;">
              <v:fill on="f" focussize="0,0"/>
              <v:stroke on="f" weight="0.5pt"/>
              <v:imagedata o:title=""/>
              <o:lock v:ext="edit" aspectratio="f"/>
              <v:textbox inset="0mm,0mm,0mm,0mm" style="mso-fit-shape-to-text:t;">
                <w:txbxContent>
                  <w:p w14:paraId="470F4737">
                    <w:pPr>
                      <w:pStyle w:val="4"/>
                      <w:rPr>
                        <w:rFonts w:ascii="宋体" w:hAnsi="宋体"/>
                        <w:sz w:val="28"/>
                      </w:rPr>
                    </w:pPr>
                    <w:r>
                      <w:rPr>
                        <w:rFonts w:ascii="宋体" w:hAnsi="宋体"/>
                        <w:sz w:val="28"/>
                      </w:rPr>
                      <w:t xml:space="preserve">— </w:t>
                    </w:r>
                    <w:r>
                      <w:rPr>
                        <w:rFonts w:ascii="宋体" w:hAnsi="宋体"/>
                        <w:sz w:val="28"/>
                      </w:rPr>
                      <w:fldChar w:fldCharType="begin"/>
                    </w:r>
                    <w:r>
                      <w:rPr>
                        <w:rFonts w:ascii="宋体" w:hAnsi="宋体"/>
                        <w:sz w:val="28"/>
                      </w:rPr>
                      <w:instrText xml:space="preserve"> PAGE  \* MERGEFORMAT </w:instrText>
                    </w:r>
                    <w:r>
                      <w:rPr>
                        <w:rFonts w:ascii="宋体" w:hAnsi="宋体"/>
                        <w:sz w:val="28"/>
                      </w:rPr>
                      <w:fldChar w:fldCharType="separate"/>
                    </w:r>
                    <w:r>
                      <w:rPr>
                        <w:rFonts w:ascii="宋体" w:hAnsi="宋体"/>
                        <w:sz w:val="28"/>
                      </w:rPr>
                      <w:t>1</w:t>
                    </w:r>
                    <w:r>
                      <w:rPr>
                        <w:rFonts w:ascii="宋体" w:hAnsi="宋体"/>
                        <w:sz w:val="28"/>
                      </w:rPr>
                      <w:fldChar w:fldCharType="end"/>
                    </w:r>
                    <w:r>
                      <w:rPr>
                        <w:rFonts w:ascii="宋体" w:hAnsi="宋体"/>
                        <w:sz w:val="28"/>
                      </w:rPr>
                      <w:t xml:space="preserve"> —</w:t>
                    </w:r>
                    <w:r>
                      <w:rPr>
                        <w:rFonts w:hint="eastAsia" w:ascii="宋体" w:hAnsi="宋体"/>
                        <w:sz w:val="28"/>
                      </w:rPr>
                      <w:t>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C469CB">
    <w:pPr>
      <w:pStyle w:val="4"/>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02EDEB">
                          <w:pPr>
                            <w:pStyle w:val="4"/>
                            <w:rPr>
                              <w:rFonts w:ascii="宋体" w:hAnsi="宋体"/>
                              <w:sz w:val="28"/>
                            </w:rPr>
                          </w:pPr>
                          <w:r>
                            <w:rPr>
                              <w:rFonts w:hint="eastAsia" w:ascii="宋体" w:hAnsi="宋体"/>
                              <w:sz w:val="28"/>
                            </w:rPr>
                            <w:t>　</w:t>
                          </w:r>
                          <w:r>
                            <w:rPr>
                              <w:rFonts w:ascii="宋体" w:hAnsi="宋体"/>
                              <w:sz w:val="28"/>
                            </w:rPr>
                            <w:t xml:space="preserve">— </w:t>
                          </w:r>
                          <w:r>
                            <w:rPr>
                              <w:rFonts w:ascii="宋体" w:hAnsi="宋体"/>
                              <w:sz w:val="28"/>
                            </w:rPr>
                            <w:fldChar w:fldCharType="begin"/>
                          </w:r>
                          <w:r>
                            <w:rPr>
                              <w:rFonts w:ascii="宋体" w:hAnsi="宋体"/>
                              <w:sz w:val="28"/>
                            </w:rPr>
                            <w:instrText xml:space="preserve"> PAGE  \* MERGEFORMAT </w:instrText>
                          </w:r>
                          <w:r>
                            <w:rPr>
                              <w:rFonts w:ascii="宋体" w:hAnsi="宋体"/>
                              <w:sz w:val="28"/>
                            </w:rPr>
                            <w:fldChar w:fldCharType="separate"/>
                          </w:r>
                          <w:r>
                            <w:rPr>
                              <w:rFonts w:ascii="宋体" w:hAnsi="宋体"/>
                              <w:sz w:val="28"/>
                            </w:rPr>
                            <w:t>2</w:t>
                          </w:r>
                          <w:r>
                            <w:rPr>
                              <w:rFonts w:ascii="宋体" w:hAnsi="宋体"/>
                              <w:sz w:val="28"/>
                            </w:rPr>
                            <w:fldChar w:fldCharType="end"/>
                          </w:r>
                          <w:r>
                            <w:rPr>
                              <w:rFonts w:ascii="宋体" w:hAnsi="宋体"/>
                              <w:sz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5902EDEB">
                    <w:pPr>
                      <w:pStyle w:val="4"/>
                      <w:rPr>
                        <w:rFonts w:ascii="宋体" w:hAnsi="宋体"/>
                        <w:sz w:val="28"/>
                      </w:rPr>
                    </w:pPr>
                    <w:r>
                      <w:rPr>
                        <w:rFonts w:hint="eastAsia" w:ascii="宋体" w:hAnsi="宋体"/>
                        <w:sz w:val="28"/>
                      </w:rPr>
                      <w:t>　</w:t>
                    </w:r>
                    <w:r>
                      <w:rPr>
                        <w:rFonts w:ascii="宋体" w:hAnsi="宋体"/>
                        <w:sz w:val="28"/>
                      </w:rPr>
                      <w:t xml:space="preserve">— </w:t>
                    </w:r>
                    <w:r>
                      <w:rPr>
                        <w:rFonts w:ascii="宋体" w:hAnsi="宋体"/>
                        <w:sz w:val="28"/>
                      </w:rPr>
                      <w:fldChar w:fldCharType="begin"/>
                    </w:r>
                    <w:r>
                      <w:rPr>
                        <w:rFonts w:ascii="宋体" w:hAnsi="宋体"/>
                        <w:sz w:val="28"/>
                      </w:rPr>
                      <w:instrText xml:space="preserve"> PAGE  \* MERGEFORMAT </w:instrText>
                    </w:r>
                    <w:r>
                      <w:rPr>
                        <w:rFonts w:ascii="宋体" w:hAnsi="宋体"/>
                        <w:sz w:val="28"/>
                      </w:rPr>
                      <w:fldChar w:fldCharType="separate"/>
                    </w:r>
                    <w:r>
                      <w:rPr>
                        <w:rFonts w:ascii="宋体" w:hAnsi="宋体"/>
                        <w:sz w:val="28"/>
                      </w:rPr>
                      <w:t>2</w:t>
                    </w:r>
                    <w:r>
                      <w:rPr>
                        <w:rFonts w:ascii="宋体" w:hAnsi="宋体"/>
                        <w:sz w:val="28"/>
                      </w:rPr>
                      <w:fldChar w:fldCharType="end"/>
                    </w:r>
                    <w:r>
                      <w:rPr>
                        <w:rFonts w:ascii="宋体" w:hAnsi="宋体"/>
                        <w:sz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4FA520">
    <w:pPr>
      <w:pStyle w:val="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8735F9">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evenAndOddHeaders w:val="1"/>
  <w:drawingGridHorizontalSpacing w:val="105"/>
  <w:drawingGridVerticalSpacing w:val="16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775B"/>
    <w:rsid w:val="000B66A0"/>
    <w:rsid w:val="000C3F8D"/>
    <w:rsid w:val="00137D41"/>
    <w:rsid w:val="002F5748"/>
    <w:rsid w:val="00494CA9"/>
    <w:rsid w:val="004B6BC7"/>
    <w:rsid w:val="006E0EAB"/>
    <w:rsid w:val="00705B03"/>
    <w:rsid w:val="007651A9"/>
    <w:rsid w:val="007E2F3D"/>
    <w:rsid w:val="007F75DE"/>
    <w:rsid w:val="008213BF"/>
    <w:rsid w:val="00842E63"/>
    <w:rsid w:val="00960126"/>
    <w:rsid w:val="009824DA"/>
    <w:rsid w:val="009B2769"/>
    <w:rsid w:val="00A0775B"/>
    <w:rsid w:val="00A1028B"/>
    <w:rsid w:val="00A6040B"/>
    <w:rsid w:val="00AB058F"/>
    <w:rsid w:val="00BB302B"/>
    <w:rsid w:val="00D5343B"/>
    <w:rsid w:val="00DA1231"/>
    <w:rsid w:val="00E57B3A"/>
    <w:rsid w:val="00FA310D"/>
    <w:rsid w:val="00FC5D15"/>
    <w:rsid w:val="07E46591"/>
    <w:rsid w:val="091A3B5F"/>
    <w:rsid w:val="0C2621EB"/>
    <w:rsid w:val="1091287C"/>
    <w:rsid w:val="113C7F55"/>
    <w:rsid w:val="15995D8D"/>
    <w:rsid w:val="17191032"/>
    <w:rsid w:val="1B854C33"/>
    <w:rsid w:val="1F563B88"/>
    <w:rsid w:val="23AC09D6"/>
    <w:rsid w:val="2506518F"/>
    <w:rsid w:val="282837B6"/>
    <w:rsid w:val="29524A19"/>
    <w:rsid w:val="2DDA00F1"/>
    <w:rsid w:val="361021F2"/>
    <w:rsid w:val="3BFF1CA5"/>
    <w:rsid w:val="3C3163A0"/>
    <w:rsid w:val="3FFF9AE5"/>
    <w:rsid w:val="44EE4F9F"/>
    <w:rsid w:val="45426DE7"/>
    <w:rsid w:val="4DA61CB5"/>
    <w:rsid w:val="4FD67D19"/>
    <w:rsid w:val="58116165"/>
    <w:rsid w:val="59BE6848"/>
    <w:rsid w:val="5DFD6AD2"/>
    <w:rsid w:val="5E390074"/>
    <w:rsid w:val="5E6FC1C5"/>
    <w:rsid w:val="60DC4BAE"/>
    <w:rsid w:val="6155520D"/>
    <w:rsid w:val="65CA3AA1"/>
    <w:rsid w:val="66107265"/>
    <w:rsid w:val="6C983716"/>
    <w:rsid w:val="6DFF9CE0"/>
    <w:rsid w:val="6FD03945"/>
    <w:rsid w:val="73A52A1A"/>
    <w:rsid w:val="73D2750D"/>
    <w:rsid w:val="76F795EB"/>
    <w:rsid w:val="E77F30BC"/>
    <w:rsid w:val="FFF7907E"/>
    <w:rsid w:val="FFFF81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link w:val="11"/>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4"/>
    <w:semiHidden/>
    <w:unhideWhenUsed/>
    <w:qFormat/>
    <w:uiPriority w:val="99"/>
    <w:rPr>
      <w:sz w:val="18"/>
      <w:szCs w:val="18"/>
    </w:rPr>
  </w:style>
  <w:style w:type="paragraph" w:styleId="4">
    <w:name w:val="footer"/>
    <w:basedOn w:val="1"/>
    <w:unhideWhenUsed/>
    <w:qFormat/>
    <w:uiPriority w:val="99"/>
    <w:pPr>
      <w:tabs>
        <w:tab w:val="center" w:pos="4153"/>
        <w:tab w:val="right" w:pos="8306"/>
      </w:tabs>
      <w:snapToGrid w:val="0"/>
      <w:jc w:val="left"/>
    </w:pPr>
    <w:rPr>
      <w:sz w:val="18"/>
    </w:rPr>
  </w:style>
  <w:style w:type="paragraph" w:styleId="5">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HTML Preformatted"/>
    <w:basedOn w:val="1"/>
    <w:link w:val="10"/>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7">
    <w:name w:val="Normal (Web)"/>
    <w:basedOn w:val="1"/>
    <w:unhideWhenUsed/>
    <w:qFormat/>
    <w:uiPriority w:val="0"/>
    <w:pPr>
      <w:spacing w:before="100" w:beforeAutospacing="1" w:after="100" w:afterAutospacing="1"/>
      <w:jc w:val="left"/>
    </w:pPr>
    <w:rPr>
      <w:rFonts w:cs="Times New Roman"/>
      <w:kern w:val="0"/>
      <w:sz w:val="24"/>
      <w:szCs w:val="24"/>
    </w:rPr>
  </w:style>
  <w:style w:type="character" w:customStyle="1" w:styleId="10">
    <w:name w:val="HTML 预设格式 Char"/>
    <w:basedOn w:val="9"/>
    <w:link w:val="6"/>
    <w:semiHidden/>
    <w:qFormat/>
    <w:uiPriority w:val="99"/>
    <w:rPr>
      <w:rFonts w:ascii="宋体" w:hAnsi="宋体" w:eastAsia="宋体" w:cs="宋体"/>
      <w:kern w:val="0"/>
      <w:sz w:val="24"/>
      <w:szCs w:val="24"/>
    </w:rPr>
  </w:style>
  <w:style w:type="character" w:customStyle="1" w:styleId="11">
    <w:name w:val="标题 2 Char"/>
    <w:basedOn w:val="9"/>
    <w:link w:val="2"/>
    <w:qFormat/>
    <w:uiPriority w:val="9"/>
    <w:rPr>
      <w:rFonts w:ascii="宋体" w:hAnsi="宋体" w:eastAsia="宋体" w:cs="宋体"/>
      <w:b/>
      <w:bCs/>
      <w:kern w:val="0"/>
      <w:sz w:val="36"/>
      <w:szCs w:val="36"/>
    </w:rPr>
  </w:style>
  <w:style w:type="paragraph" w:customStyle="1" w:styleId="12">
    <w:name w:val="ds-markdown-paragraph"/>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3">
    <w:name w:val="Default"/>
    <w:qFormat/>
    <w:uiPriority w:val="0"/>
    <w:pPr>
      <w:widowControl w:val="0"/>
      <w:autoSpaceDE w:val="0"/>
      <w:autoSpaceDN w:val="0"/>
      <w:adjustRightInd w:val="0"/>
    </w:pPr>
    <w:rPr>
      <w:rFonts w:ascii="宋体" w:hAnsi="宋体" w:cs="宋体" w:eastAsiaTheme="minorEastAsia"/>
      <w:color w:val="000000"/>
      <w:sz w:val="24"/>
      <w:szCs w:val="24"/>
      <w:lang w:val="en-US" w:eastAsia="zh-CN" w:bidi="ar-SA"/>
    </w:rPr>
  </w:style>
  <w:style w:type="character" w:customStyle="1" w:styleId="14">
    <w:name w:val="批注框文本 Char"/>
    <w:basedOn w:val="9"/>
    <w:link w:val="3"/>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1619</Words>
  <Characters>2247</Characters>
  <Lines>21</Lines>
  <Paragraphs>6</Paragraphs>
  <TotalTime>37</TotalTime>
  <ScaleCrop>false</ScaleCrop>
  <LinksUpToDate>false</LinksUpToDate>
  <CharactersWithSpaces>2516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2025-06-18T09:35:00Z</dcterms:created>
  <dc:creator>jingtianhao</dc:creator>
  <cp:lastModifiedBy>lkkk</cp:lastModifiedBy>
  <dcterms:modified xsi:type="dcterms:W3CDTF">2025-09-12T02:01:02Z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81EF810D5398DD6EED33BE68EF714459</vt:lpwstr>
  </property>
  <property fmtid="{D5CDD505-2E9C-101B-9397-08002B2CF9AE}" pid="4" name="KSOTemplateDocerSaveRecord">
    <vt:lpwstr>eyJoZGlkIjoiZTE2ZmRmZjk4M2I0ZDI0OWU2MDFhN2M5ZDhlYzEwNjQifQ==</vt:lpwstr>
  </property>
</Properties>
</file>