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08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ind w:left="1251"/>
        <w:spacing w:before="188" w:line="219" w:lineRule="auto"/>
        <w:outlineLvl w:val="0"/>
        <w:rPr>
          <w:rFonts w:ascii="SimSun" w:hAnsi="SimSun" w:eastAsia="SimSun" w:cs="SimSun"/>
          <w:sz w:val="58"/>
          <w:szCs w:val="58"/>
        </w:rPr>
      </w:pPr>
      <w:r>
        <w:rPr>
          <w:rFonts w:ascii="SimSun" w:hAnsi="SimSun" w:eastAsia="SimSun" w:cs="SimSun"/>
          <w:sz w:val="58"/>
          <w:szCs w:val="58"/>
          <w:b/>
          <w:bCs/>
          <w:color w:val="D02030"/>
          <w:spacing w:val="-35"/>
        </w:rPr>
        <w:t>舞</w:t>
      </w:r>
      <w:r>
        <w:rPr>
          <w:rFonts w:ascii="SimSun" w:hAnsi="SimSun" w:eastAsia="SimSun" w:cs="SimSun"/>
          <w:sz w:val="58"/>
          <w:szCs w:val="58"/>
          <w:color w:val="D02030"/>
          <w:spacing w:val="252"/>
        </w:rPr>
        <w:t xml:space="preserve"> </w:t>
      </w:r>
      <w:r>
        <w:rPr>
          <w:rFonts w:ascii="SimSun" w:hAnsi="SimSun" w:eastAsia="SimSun" w:cs="SimSun"/>
          <w:sz w:val="58"/>
          <w:szCs w:val="58"/>
          <w:b/>
          <w:bCs/>
          <w:color w:val="D02030"/>
          <w:spacing w:val="-35"/>
        </w:rPr>
        <w:t>钢</w:t>
      </w:r>
      <w:r>
        <w:rPr>
          <w:rFonts w:ascii="SimSun" w:hAnsi="SimSun" w:eastAsia="SimSun" w:cs="SimSun"/>
          <w:sz w:val="58"/>
          <w:szCs w:val="58"/>
          <w:color w:val="D02030"/>
          <w:spacing w:val="248"/>
        </w:rPr>
        <w:t xml:space="preserve"> </w:t>
      </w:r>
      <w:r>
        <w:rPr>
          <w:rFonts w:ascii="SimSun" w:hAnsi="SimSun" w:eastAsia="SimSun" w:cs="SimSun"/>
          <w:sz w:val="58"/>
          <w:szCs w:val="58"/>
          <w:b/>
          <w:bCs/>
          <w:color w:val="D02030"/>
          <w:spacing w:val="-35"/>
        </w:rPr>
        <w:t>市</w:t>
      </w:r>
      <w:r>
        <w:rPr>
          <w:rFonts w:ascii="SimSun" w:hAnsi="SimSun" w:eastAsia="SimSun" w:cs="SimSun"/>
          <w:sz w:val="58"/>
          <w:szCs w:val="58"/>
          <w:color w:val="D02030"/>
          <w:spacing w:val="258"/>
        </w:rPr>
        <w:t xml:space="preserve"> </w:t>
      </w:r>
      <w:r>
        <w:rPr>
          <w:rFonts w:ascii="SimSun" w:hAnsi="SimSun" w:eastAsia="SimSun" w:cs="SimSun"/>
          <w:sz w:val="58"/>
          <w:szCs w:val="58"/>
          <w:b/>
          <w:bCs/>
          <w:color w:val="D02030"/>
          <w:spacing w:val="-35"/>
        </w:rPr>
        <w:t>水</w:t>
      </w:r>
      <w:r>
        <w:rPr>
          <w:rFonts w:ascii="SimSun" w:hAnsi="SimSun" w:eastAsia="SimSun" w:cs="SimSun"/>
          <w:sz w:val="58"/>
          <w:szCs w:val="58"/>
          <w:color w:val="D02030"/>
          <w:spacing w:val="229"/>
        </w:rPr>
        <w:t xml:space="preserve"> </w:t>
      </w:r>
      <w:r>
        <w:rPr>
          <w:rFonts w:ascii="SimSun" w:hAnsi="SimSun" w:eastAsia="SimSun" w:cs="SimSun"/>
          <w:sz w:val="58"/>
          <w:szCs w:val="58"/>
          <w:b/>
          <w:bCs/>
          <w:color w:val="D02030"/>
          <w:spacing w:val="-35"/>
        </w:rPr>
        <w:t>利</w:t>
      </w:r>
      <w:r>
        <w:rPr>
          <w:rFonts w:ascii="SimSun" w:hAnsi="SimSun" w:eastAsia="SimSun" w:cs="SimSun"/>
          <w:sz w:val="58"/>
          <w:szCs w:val="58"/>
          <w:color w:val="D02030"/>
          <w:spacing w:val="215"/>
        </w:rPr>
        <w:t xml:space="preserve"> </w:t>
      </w:r>
      <w:r>
        <w:rPr>
          <w:rFonts w:ascii="SimSun" w:hAnsi="SimSun" w:eastAsia="SimSun" w:cs="SimSun"/>
          <w:sz w:val="58"/>
          <w:szCs w:val="58"/>
          <w:b/>
          <w:bCs/>
          <w:color w:val="D02030"/>
          <w:spacing w:val="-35"/>
        </w:rPr>
        <w:t>局</w:t>
      </w:r>
    </w:p>
    <w:p>
      <w:pPr>
        <w:ind w:firstLine="204"/>
        <w:spacing w:before="115" w:line="61" w:lineRule="exact"/>
        <w:rPr/>
      </w:pPr>
      <w:r>
        <w:rPr>
          <w:position w:val="-1"/>
        </w:rPr>
        <w:drawing>
          <wp:inline distT="0" distB="0" distL="0" distR="0">
            <wp:extent cx="5143462" cy="38121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43462" cy="38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ind w:left="2659" w:right="1264" w:hanging="1300"/>
        <w:spacing w:before="121" w:line="267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b/>
          <w:bCs/>
          <w:spacing w:val="-3"/>
        </w:rPr>
        <w:t>舞钢市水利局国庆中秋双节期间做好</w:t>
      </w:r>
      <w:r>
        <w:rPr>
          <w:rFonts w:ascii="SimSun" w:hAnsi="SimSun" w:eastAsia="SimSun" w:cs="SimSun"/>
          <w:sz w:val="37"/>
          <w:szCs w:val="37"/>
          <w:spacing w:val="8"/>
        </w:rPr>
        <w:t xml:space="preserve"> </w:t>
      </w:r>
      <w:r>
        <w:rPr>
          <w:rFonts w:ascii="SimSun" w:hAnsi="SimSun" w:eastAsia="SimSun" w:cs="SimSun"/>
          <w:sz w:val="37"/>
          <w:szCs w:val="37"/>
          <w:b/>
          <w:bCs/>
          <w:spacing w:val="-3"/>
        </w:rPr>
        <w:t>安全生产工作的通知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813"/>
        <w:spacing w:before="75" w:line="221" w:lineRule="auto"/>
        <w:rPr/>
      </w:pPr>
      <w:r>
        <w:rPr>
          <w:spacing w:val="13"/>
        </w:rPr>
        <w:t>局属各科室、各单位：</w:t>
      </w:r>
    </w:p>
    <w:p>
      <w:pPr>
        <w:pStyle w:val="BodyText"/>
        <w:ind w:left="764" w:right="820" w:firstLine="549"/>
        <w:spacing w:before="306" w:line="418" w:lineRule="auto"/>
        <w:jc w:val="both"/>
        <w:rPr/>
      </w:pPr>
      <w:r>
        <w:rPr>
          <w:spacing w:val="17"/>
        </w:rPr>
        <w:t>国庆中秋将至，为切实做好我市重点时段安全生产工作，有</w:t>
      </w:r>
      <w:r>
        <w:rPr>
          <w:spacing w:val="10"/>
        </w:rPr>
        <w:t xml:space="preserve"> </w:t>
      </w:r>
      <w:r>
        <w:rPr>
          <w:spacing w:val="18"/>
        </w:rPr>
        <w:t>效防范和坚决遏制各类安全生产事故发生，按照平顶山市水利局</w:t>
      </w:r>
      <w:r>
        <w:rPr>
          <w:spacing w:val="14"/>
        </w:rPr>
        <w:t xml:space="preserve"> </w:t>
      </w:r>
      <w:r>
        <w:rPr>
          <w:spacing w:val="18"/>
        </w:rPr>
        <w:t>和舞钢市安委会通知要求，结合水利行业实际情况，做</w:t>
      </w:r>
      <w:r>
        <w:rPr>
          <w:spacing w:val="17"/>
        </w:rPr>
        <w:t>好2025年</w:t>
      </w:r>
      <w:r>
        <w:rPr/>
        <w:t xml:space="preserve"> </w:t>
      </w:r>
      <w:r>
        <w:rPr>
          <w:spacing w:val="18"/>
        </w:rPr>
        <w:t>国庆中秋双节期间及节后水利行业安全生产工作，现将有关事项</w:t>
      </w:r>
      <w:r>
        <w:rPr>
          <w:spacing w:val="1"/>
        </w:rPr>
        <w:t xml:space="preserve"> </w:t>
      </w:r>
      <w:r>
        <w:rPr>
          <w:spacing w:val="7"/>
        </w:rPr>
        <w:t>通知如下：</w:t>
      </w:r>
    </w:p>
    <w:p>
      <w:pPr>
        <w:pStyle w:val="BodyText"/>
        <w:ind w:left="1247"/>
        <w:spacing w:before="23" w:line="222" w:lineRule="auto"/>
        <w:outlineLvl w:val="4"/>
        <w:rPr/>
      </w:pPr>
      <w:r>
        <w:rPr>
          <w:b/>
          <w:bCs/>
          <w:spacing w:val="14"/>
        </w:rPr>
        <w:t>一</w:t>
      </w:r>
      <w:r>
        <w:rPr>
          <w:spacing w:val="-27"/>
        </w:rPr>
        <w:t xml:space="preserve"> </w:t>
      </w:r>
      <w:r>
        <w:rPr>
          <w:b/>
          <w:bCs/>
          <w:spacing w:val="14"/>
        </w:rPr>
        <w:t>、切实提高思想认识，全面落实安全责任</w:t>
      </w:r>
    </w:p>
    <w:p>
      <w:pPr>
        <w:pStyle w:val="BodyText"/>
        <w:ind w:left="643" w:right="859" w:firstLine="600"/>
        <w:spacing w:before="255" w:line="426" w:lineRule="auto"/>
        <w:rPr/>
      </w:pPr>
      <w:r>
        <w:rPr>
          <w:spacing w:val="17"/>
        </w:rPr>
        <w:t>国庆中秋双节期间是旅游旺季，人员流动量大，交通运输繁</w:t>
      </w:r>
      <w:r>
        <w:rPr>
          <w:spacing w:val="2"/>
        </w:rPr>
        <w:t xml:space="preserve"> </w:t>
      </w:r>
      <w:r>
        <w:rPr>
          <w:spacing w:val="21"/>
        </w:rPr>
        <w:t>忙，也是事故的易发期。各科室及各单位要结合我</w:t>
      </w:r>
      <w:r>
        <w:rPr>
          <w:spacing w:val="20"/>
        </w:rPr>
        <w:t>水利行业安全</w:t>
      </w:r>
      <w:r>
        <w:rPr/>
        <w:t xml:space="preserve"> </w:t>
      </w:r>
      <w:r>
        <w:rPr>
          <w:spacing w:val="12"/>
        </w:rPr>
        <w:t>生产的特点，要坚持“安全第一</w:t>
      </w:r>
      <w:r>
        <w:rPr>
          <w:spacing w:val="-69"/>
        </w:rPr>
        <w:t xml:space="preserve"> </w:t>
      </w:r>
      <w:r>
        <w:rPr>
          <w:spacing w:val="12"/>
        </w:rPr>
        <w:t>，预防为主，综合治理”的方针，</w:t>
      </w:r>
      <w:r>
        <w:rPr/>
        <w:t xml:space="preserve"> </w:t>
      </w:r>
      <w:r>
        <w:rPr>
          <w:spacing w:val="20"/>
        </w:rPr>
        <w:t>牢固树立“以人为本，生命至上”的理念，坚持安全发展观念，</w:t>
      </w:r>
      <w:r>
        <w:rPr>
          <w:spacing w:val="3"/>
        </w:rPr>
        <w:t xml:space="preserve"> </w:t>
      </w:r>
      <w:r>
        <w:rPr>
          <w:spacing w:val="18"/>
        </w:rPr>
        <w:t>强化“红线”意识和“底线”思维，始终把人民生命安全放在首</w:t>
      </w:r>
      <w:r>
        <w:rPr>
          <w:spacing w:val="1"/>
        </w:rPr>
        <w:t xml:space="preserve">  </w:t>
      </w:r>
      <w:r>
        <w:rPr>
          <w:spacing w:val="21"/>
        </w:rPr>
        <w:t>位，牢牢守住“发展决不能以牺牲人的生命为代价”这</w:t>
      </w:r>
      <w:r>
        <w:rPr>
          <w:spacing w:val="20"/>
        </w:rPr>
        <w:t>条红线。</w:t>
      </w:r>
      <w:r>
        <w:rPr/>
        <w:t xml:space="preserve"> </w:t>
      </w:r>
      <w:r>
        <w:rPr>
          <w:spacing w:val="12"/>
        </w:rPr>
        <w:t>应当坚持党政同责、</w:t>
      </w:r>
      <w:r>
        <w:rPr>
          <w:spacing w:val="75"/>
        </w:rPr>
        <w:t xml:space="preserve"> </w:t>
      </w:r>
      <w:r>
        <w:rPr>
          <w:spacing w:val="12"/>
        </w:rPr>
        <w:t>一岗双责、齐抓共管、失职追责，坚持</w:t>
      </w:r>
      <w:r>
        <w:rPr>
          <w:spacing w:val="11"/>
        </w:rPr>
        <w:t>管行</w:t>
      </w:r>
      <w:r>
        <w:rPr/>
        <w:t xml:space="preserve">  </w:t>
      </w:r>
      <w:r>
        <w:rPr>
          <w:spacing w:val="19"/>
        </w:rPr>
        <w:t>业必须管安全、管业务必须管安全、管生产经营</w:t>
      </w:r>
      <w:r>
        <w:rPr>
          <w:spacing w:val="18"/>
        </w:rPr>
        <w:t>必须管安全。扎</w:t>
      </w:r>
    </w:p>
    <w:p>
      <w:pPr>
        <w:spacing w:line="426" w:lineRule="auto"/>
        <w:sectPr>
          <w:footerReference w:type="default" r:id="rId1"/>
          <w:pgSz w:w="12240" w:h="15840"/>
          <w:pgMar w:top="1346" w:right="1836" w:bottom="1960" w:left="1836" w:header="0" w:footer="1900" w:gutter="0"/>
        </w:sectPr>
        <w:rPr/>
      </w:pPr>
    </w:p>
    <w:p>
      <w:pPr>
        <w:spacing w:line="261" w:lineRule="auto"/>
        <w:rPr>
          <w:rFonts w:ascii="Arial"/>
          <w:sz w:val="2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3924284</wp:posOffset>
            </wp:positionH>
            <wp:positionV relativeFrom="paragraph">
              <wp:posOffset>2077</wp:posOffset>
            </wp:positionV>
            <wp:extent cx="2273349" cy="6350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7334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228586</wp:posOffset>
            </wp:positionH>
            <wp:positionV relativeFrom="paragraph">
              <wp:posOffset>40106</wp:posOffset>
            </wp:positionV>
            <wp:extent cx="6372" cy="711229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72" cy="711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6134132</wp:posOffset>
            </wp:positionH>
            <wp:positionV relativeFrom="paragraph">
              <wp:posOffset>2083</wp:posOffset>
            </wp:positionV>
            <wp:extent cx="12669" cy="9245581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669" cy="9245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29" w:right="1515"/>
        <w:spacing w:before="75" w:line="441" w:lineRule="auto"/>
        <w:jc w:val="both"/>
        <w:rPr/>
      </w:pPr>
      <w:r>
        <w:rPr>
          <w:spacing w:val="13"/>
        </w:rPr>
        <w:t>实深入开展国庆节期间及节后水利行业风险隐患排查整治工作，</w:t>
      </w:r>
      <w:r>
        <w:rPr>
          <w:spacing w:val="9"/>
        </w:rPr>
        <w:t xml:space="preserve"> </w:t>
      </w:r>
      <w:r>
        <w:rPr>
          <w:spacing w:val="11"/>
        </w:rPr>
        <w:t>做到把安全责任落实到每个环节、每个岗位和每个人员；局机关</w:t>
      </w:r>
      <w:r>
        <w:rPr>
          <w:spacing w:val="18"/>
        </w:rPr>
        <w:t xml:space="preserve"> </w:t>
      </w:r>
      <w:r>
        <w:rPr>
          <w:spacing w:val="11"/>
        </w:rPr>
        <w:t>领导、各科室、各二级单位负责人要做到重点时段亲自检查、重</w:t>
      </w:r>
      <w:r>
        <w:rPr>
          <w:spacing w:val="1"/>
        </w:rPr>
        <w:t xml:space="preserve"> </w:t>
      </w:r>
      <w:r>
        <w:rPr>
          <w:spacing w:val="10"/>
        </w:rPr>
        <w:t>要工作亲自部署、重大问题亲自过问、重点环节亲自协</w:t>
      </w:r>
      <w:r>
        <w:rPr>
          <w:spacing w:val="9"/>
        </w:rPr>
        <w:t>调、重大</w:t>
      </w:r>
      <w:r>
        <w:rPr/>
        <w:t xml:space="preserve">  </w:t>
      </w:r>
      <w:r>
        <w:rPr>
          <w:spacing w:val="10"/>
        </w:rPr>
        <w:t>隐患亲自督办，其他人员做到各司其职、各负其责</w:t>
      </w:r>
      <w:r>
        <w:rPr>
          <w:spacing w:val="9"/>
        </w:rPr>
        <w:t>、各尽其职，</w:t>
      </w:r>
      <w:r>
        <w:rPr/>
        <w:t xml:space="preserve">  </w:t>
      </w:r>
      <w:r>
        <w:rPr>
          <w:spacing w:val="10"/>
        </w:rPr>
        <w:t>抓实、抓细、抓好当前安全生产工作，严防发生生</w:t>
      </w:r>
      <w:r>
        <w:rPr>
          <w:spacing w:val="9"/>
        </w:rPr>
        <w:t>产安全事故。</w:t>
      </w:r>
    </w:p>
    <w:p>
      <w:pPr>
        <w:pStyle w:val="BodyText"/>
        <w:ind w:left="2093"/>
        <w:spacing w:before="50" w:line="222" w:lineRule="auto"/>
        <w:outlineLvl w:val="4"/>
        <w:rPr/>
      </w:pPr>
      <w:r>
        <w:rPr>
          <w:b/>
          <w:bCs/>
          <w:spacing w:val="5"/>
        </w:rPr>
        <w:t>二、突出重点领域，强化风险隐患排查整治</w:t>
      </w:r>
    </w:p>
    <w:p>
      <w:pPr>
        <w:pStyle w:val="BodyText"/>
        <w:ind w:left="1630" w:right="1526" w:firstLine="459"/>
        <w:spacing w:before="249" w:line="417" w:lineRule="auto"/>
        <w:rPr/>
      </w:pPr>
      <w:r>
        <w:rPr>
          <w:spacing w:val="5"/>
        </w:rPr>
        <w:t>各单位要突出工作重点，推进落实水利安全</w:t>
      </w:r>
      <w:r>
        <w:rPr>
          <w:spacing w:val="4"/>
        </w:rPr>
        <w:t>生产风险管控查</w:t>
      </w:r>
      <w:r>
        <w:rPr/>
        <w:t xml:space="preserve"> </w:t>
      </w:r>
      <w:r>
        <w:rPr>
          <w:spacing w:val="13"/>
        </w:rPr>
        <w:t>找、研判、预警、防范、处置、责任“六项机制”,持续深入</w:t>
      </w:r>
      <w:r>
        <w:rPr>
          <w:spacing w:val="8"/>
        </w:rPr>
        <w:t xml:space="preserve">  </w:t>
      </w:r>
      <w:r>
        <w:rPr>
          <w:spacing w:val="4"/>
        </w:rPr>
        <w:t>开展事故隐患专项排查整治，要把检查工作落到实处，坚决防止</w:t>
      </w:r>
      <w:r>
        <w:rPr>
          <w:spacing w:val="11"/>
        </w:rPr>
        <w:t xml:space="preserve"> </w:t>
      </w:r>
      <w:r>
        <w:rPr>
          <w:spacing w:val="4"/>
        </w:rPr>
        <w:t>工作走过场，坚决防止发生各类安全事故，确保风险隐患排查整</w:t>
      </w:r>
      <w:r>
        <w:rPr>
          <w:spacing w:val="13"/>
        </w:rPr>
        <w:t xml:space="preserve"> </w:t>
      </w:r>
      <w:r>
        <w:rPr>
          <w:spacing w:val="-2"/>
        </w:rPr>
        <w:t>治不留死角。一方面要以水库、河道、灌渠</w:t>
      </w:r>
      <w:r>
        <w:rPr>
          <w:spacing w:val="-3"/>
        </w:rPr>
        <w:t>和饮水安全等为重点，</w:t>
      </w:r>
      <w:r>
        <w:rPr/>
        <w:t xml:space="preserve"> </w:t>
      </w:r>
      <w:r>
        <w:rPr>
          <w:spacing w:val="4"/>
        </w:rPr>
        <w:t>抓好安全监管，全面排查可能导致事故发生的各</w:t>
      </w:r>
      <w:r>
        <w:rPr>
          <w:spacing w:val="3"/>
        </w:rPr>
        <w:t>种危险因素，落</w:t>
      </w:r>
      <w:r>
        <w:rPr/>
        <w:t xml:space="preserve"> </w:t>
      </w:r>
      <w:r>
        <w:rPr>
          <w:spacing w:val="3"/>
        </w:rPr>
        <w:t>实各项安全防范措施，特别是水域防溺亡巡查及供水水</w:t>
      </w:r>
      <w:r>
        <w:rPr>
          <w:spacing w:val="2"/>
        </w:rPr>
        <w:t>源防护等</w:t>
      </w:r>
      <w:r>
        <w:rPr/>
        <w:t xml:space="preserve"> </w:t>
      </w:r>
      <w:r>
        <w:rPr>
          <w:spacing w:val="2"/>
        </w:rPr>
        <w:t>工作；另一方面要加强水利工程建设领域安全检查，强化施工现</w:t>
      </w:r>
      <w:r>
        <w:rPr>
          <w:spacing w:val="18"/>
        </w:rPr>
        <w:t xml:space="preserve"> </w:t>
      </w:r>
      <w:r>
        <w:rPr>
          <w:spacing w:val="3"/>
        </w:rPr>
        <w:t>场安全管理，杜绝为赶工期、赶进度而违章指挥、违章作业和冒</w:t>
      </w:r>
      <w:r>
        <w:rPr>
          <w:spacing w:val="13"/>
        </w:rPr>
        <w:t xml:space="preserve"> </w:t>
      </w:r>
      <w:r>
        <w:rPr>
          <w:spacing w:val="3"/>
        </w:rPr>
        <w:t>险蛮干。特别要加强水利工程施工现场脚手架搭</w:t>
      </w:r>
      <w:r>
        <w:rPr>
          <w:spacing w:val="2"/>
        </w:rPr>
        <w:t>设、有限空间施</w:t>
      </w:r>
      <w:r>
        <w:rPr/>
        <w:t xml:space="preserve"> </w:t>
      </w:r>
      <w:r>
        <w:rPr>
          <w:spacing w:val="-2"/>
        </w:rPr>
        <w:t>工、深基坑作业和施工工人临时居住工棚的</w:t>
      </w:r>
      <w:r>
        <w:rPr>
          <w:spacing w:val="-3"/>
        </w:rPr>
        <w:t>安全监管，施工用电、</w:t>
      </w:r>
      <w:r>
        <w:rPr/>
        <w:t xml:space="preserve"> </w:t>
      </w:r>
      <w:r>
        <w:rPr>
          <w:spacing w:val="3"/>
        </w:rPr>
        <w:t>施工机械、安全帽和安全带使用的隐患排查。</w:t>
      </w:r>
    </w:p>
    <w:p>
      <w:pPr>
        <w:pStyle w:val="BodyText"/>
        <w:ind w:left="2093"/>
        <w:spacing w:before="90" w:line="222" w:lineRule="auto"/>
        <w:outlineLvl w:val="4"/>
        <w:rPr/>
      </w:pPr>
      <w:r>
        <w:rPr>
          <w:b/>
          <w:bCs/>
          <w:spacing w:val="1"/>
        </w:rPr>
        <w:t>三、认真做好应急值守，及时处置突发事件</w:t>
      </w:r>
    </w:p>
    <w:p>
      <w:pPr>
        <w:pStyle w:val="BodyText"/>
        <w:ind w:left="1630" w:right="1665" w:firstLine="459"/>
        <w:spacing w:before="232" w:line="409" w:lineRule="auto"/>
        <w:rPr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1675474</wp:posOffset>
            </wp:positionV>
            <wp:extent cx="2273349" cy="6350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7334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各科室、各单位在做好水利工程安全的同时，要加强节日期</w:t>
      </w:r>
      <w:r>
        <w:rPr>
          <w:spacing w:val="14"/>
        </w:rPr>
        <w:t xml:space="preserve"> </w:t>
      </w:r>
      <w:r>
        <w:rPr>
          <w:spacing w:val="1"/>
        </w:rPr>
        <w:t>间车辆的安全管理，尽量减少车辆使用频率和范围，</w:t>
      </w:r>
      <w:r>
        <w:rPr/>
        <w:t>教育驾驶人</w:t>
      </w:r>
    </w:p>
    <w:p>
      <w:pPr>
        <w:spacing w:line="409" w:lineRule="auto"/>
        <w:sectPr>
          <w:footerReference w:type="default" r:id="rId3"/>
          <w:pgSz w:w="12240" w:h="15840"/>
          <w:pgMar w:top="660" w:right="1189" w:bottom="400" w:left="1289" w:header="0" w:footer="0" w:gutter="0"/>
        </w:sectPr>
        <w:rPr/>
      </w:pPr>
    </w:p>
    <w:p>
      <w:pPr>
        <w:spacing w:line="279" w:lineRule="auto"/>
        <w:rPr>
          <w:rFonts w:ascii="Arial"/>
          <w:sz w:val="21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3594099</wp:posOffset>
            </wp:positionH>
            <wp:positionV relativeFrom="paragraph">
              <wp:posOffset>11003</wp:posOffset>
            </wp:positionV>
            <wp:extent cx="2527325" cy="6380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527325" cy="6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6946899</wp:posOffset>
            </wp:positionH>
            <wp:positionV relativeFrom="page">
              <wp:posOffset>419106</wp:posOffset>
            </wp:positionV>
            <wp:extent cx="6372" cy="5556256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72" cy="5556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270" w:right="1398"/>
        <w:spacing w:before="78" w:line="423" w:lineRule="auto"/>
        <w:rPr>
          <w:sz w:val="24"/>
          <w:szCs w:val="24"/>
        </w:rPr>
      </w:pPr>
      <w:r>
        <w:rPr>
          <w:sz w:val="24"/>
          <w:szCs w:val="24"/>
          <w:spacing w:val="9"/>
        </w:rPr>
        <w:t>员严禁超速超载、酒后和疲劳驾驶，防止发生交通事故。进</w:t>
      </w:r>
      <w:r>
        <w:rPr>
          <w:sz w:val="24"/>
          <w:szCs w:val="24"/>
          <w:spacing w:val="8"/>
        </w:rPr>
        <w:t>一步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8"/>
        </w:rPr>
        <w:t>完善各种应急救援预案，健全完善各种安全工作制度，严格执行</w:t>
      </w:r>
      <w:r>
        <w:rPr>
          <w:sz w:val="24"/>
          <w:szCs w:val="24"/>
          <w:spacing w:val="1"/>
        </w:rPr>
        <w:t xml:space="preserve"> </w:t>
      </w:r>
      <w:r>
        <w:rPr>
          <w:sz w:val="24"/>
          <w:szCs w:val="24"/>
          <w:spacing w:val="15"/>
        </w:rPr>
        <w:t>领导带班值班制度和关键岗位24小时值班制</w:t>
      </w:r>
      <w:r>
        <w:rPr>
          <w:sz w:val="24"/>
          <w:szCs w:val="24"/>
          <w:spacing w:val="14"/>
        </w:rPr>
        <w:t>度，及时掌握安全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6"/>
        </w:rPr>
        <w:t>生产情况。值班人员一定要坚守岗位，尽职尽责，做好值班记录</w:t>
      </w:r>
      <w:r>
        <w:rPr>
          <w:sz w:val="24"/>
          <w:szCs w:val="24"/>
          <w:spacing w:val="6"/>
        </w:rPr>
        <w:t xml:space="preserve"> </w:t>
      </w:r>
      <w:r>
        <w:rPr>
          <w:sz w:val="24"/>
          <w:szCs w:val="24"/>
          <w:spacing w:val="5"/>
        </w:rPr>
        <w:t>和交接班工作，保证安全生产信息畅通；要认真执行安全隐患和</w:t>
      </w:r>
      <w:r>
        <w:rPr>
          <w:sz w:val="24"/>
          <w:szCs w:val="24"/>
          <w:spacing w:val="14"/>
        </w:rPr>
        <w:t xml:space="preserve"> </w:t>
      </w:r>
      <w:r>
        <w:rPr>
          <w:sz w:val="24"/>
          <w:szCs w:val="24"/>
          <w:spacing w:val="5"/>
        </w:rPr>
        <w:t>事故报告制度，一旦发生事故或紧急情况，有关领导要及时赶赴</w:t>
      </w:r>
      <w:r>
        <w:rPr>
          <w:sz w:val="24"/>
          <w:szCs w:val="24"/>
          <w:spacing w:val="3"/>
        </w:rPr>
        <w:t xml:space="preserve">  </w:t>
      </w:r>
      <w:r>
        <w:rPr>
          <w:sz w:val="24"/>
          <w:szCs w:val="24"/>
          <w:spacing w:val="5"/>
        </w:rPr>
        <w:t>现场组织抢险和处置，妥善处理事故善后工作，尽最大的努力控</w:t>
      </w:r>
      <w:r>
        <w:rPr>
          <w:sz w:val="24"/>
          <w:szCs w:val="24"/>
          <w:spacing w:val="1"/>
        </w:rPr>
        <w:t xml:space="preserve">  </w:t>
      </w:r>
      <w:r>
        <w:rPr>
          <w:sz w:val="24"/>
          <w:szCs w:val="24"/>
          <w:spacing w:val="3"/>
        </w:rPr>
        <w:t>制事态的发展，把事故的影响控制在最小的范围，最大限度减少</w:t>
      </w:r>
      <w:r>
        <w:rPr>
          <w:sz w:val="24"/>
          <w:szCs w:val="24"/>
          <w:spacing w:val="7"/>
        </w:rPr>
        <w:t xml:space="preserve">  </w:t>
      </w:r>
      <w:r>
        <w:rPr>
          <w:sz w:val="24"/>
          <w:szCs w:val="24"/>
          <w:spacing w:val="2"/>
        </w:rPr>
        <w:t>事故损失，并将有关情况及时、如实的按程序报告。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6050"/>
        <w:spacing w:before="78" w:line="222" w:lineRule="auto"/>
        <w:rPr>
          <w:sz w:val="24"/>
          <w:szCs w:val="24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4159402</wp:posOffset>
            </wp:positionV>
            <wp:extent cx="6032520" cy="12660"/>
            <wp:effectExtent l="0" t="0" r="0" b="0"/>
            <wp:wrapNone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32520" cy="1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12717</wp:posOffset>
            </wp:positionH>
            <wp:positionV relativeFrom="paragraph">
              <wp:posOffset>3613287</wp:posOffset>
            </wp:positionV>
            <wp:extent cx="6350" cy="552395"/>
            <wp:effectExtent l="0" t="0" r="0" b="0"/>
            <wp:wrapNone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552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3905265</wp:posOffset>
            </wp:positionH>
            <wp:positionV relativeFrom="paragraph">
              <wp:posOffset>-679369</wp:posOffset>
            </wp:positionV>
            <wp:extent cx="1269996" cy="1295403"/>
            <wp:effectExtent l="0" t="0" r="0" b="0"/>
            <wp:wrapNone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69996" cy="1295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  <w:spacing w:val="-11"/>
        </w:rPr>
        <w:t>2</w:t>
      </w:r>
      <w:r>
        <w:rPr>
          <w:sz w:val="24"/>
          <w:szCs w:val="24"/>
          <w:spacing w:val="-54"/>
        </w:rPr>
        <w:t xml:space="preserve"> </w:t>
      </w:r>
      <w:r>
        <w:rPr>
          <w:sz w:val="24"/>
          <w:szCs w:val="24"/>
          <w:spacing w:val="-11"/>
        </w:rPr>
        <w:t>0</w:t>
      </w:r>
      <w:r>
        <w:rPr>
          <w:sz w:val="24"/>
          <w:szCs w:val="24"/>
          <w:spacing w:val="-53"/>
        </w:rPr>
        <w:t xml:space="preserve"> </w:t>
      </w:r>
      <w:r>
        <w:rPr>
          <w:sz w:val="24"/>
          <w:szCs w:val="24"/>
          <w:spacing w:val="-11"/>
        </w:rPr>
        <w:t>2</w:t>
      </w:r>
      <w:r>
        <w:rPr>
          <w:sz w:val="24"/>
          <w:szCs w:val="24"/>
          <w:spacing w:val="-50"/>
        </w:rPr>
        <w:t xml:space="preserve"> </w:t>
      </w:r>
      <w:r>
        <w:rPr>
          <w:sz w:val="24"/>
          <w:szCs w:val="24"/>
          <w:spacing w:val="-11"/>
        </w:rPr>
        <w:t>5</w:t>
      </w:r>
      <w:r>
        <w:rPr>
          <w:sz w:val="24"/>
          <w:szCs w:val="24"/>
          <w:spacing w:val="-43"/>
        </w:rPr>
        <w:t xml:space="preserve"> </w:t>
      </w:r>
      <w:r>
        <w:rPr>
          <w:sz w:val="24"/>
          <w:szCs w:val="24"/>
          <w:spacing w:val="-11"/>
        </w:rPr>
        <w:t>年</w:t>
      </w:r>
      <w:r>
        <w:rPr>
          <w:sz w:val="24"/>
          <w:szCs w:val="24"/>
          <w:spacing w:val="-54"/>
        </w:rPr>
        <w:t xml:space="preserve"> </w:t>
      </w:r>
      <w:r>
        <w:rPr>
          <w:sz w:val="24"/>
          <w:szCs w:val="24"/>
          <w:spacing w:val="-11"/>
        </w:rPr>
        <w:t>9</w:t>
      </w:r>
      <w:r>
        <w:rPr>
          <w:sz w:val="24"/>
          <w:szCs w:val="24"/>
          <w:spacing w:val="-37"/>
        </w:rPr>
        <w:t xml:space="preserve"> </w:t>
      </w:r>
      <w:r>
        <w:rPr>
          <w:sz w:val="24"/>
          <w:szCs w:val="24"/>
          <w:spacing w:val="-11"/>
        </w:rPr>
        <w:t>月</w:t>
      </w:r>
      <w:r>
        <w:rPr>
          <w:sz w:val="24"/>
          <w:szCs w:val="24"/>
          <w:spacing w:val="-52"/>
        </w:rPr>
        <w:t xml:space="preserve"> </w:t>
      </w:r>
      <w:r>
        <w:rPr>
          <w:sz w:val="24"/>
          <w:szCs w:val="24"/>
          <w:spacing w:val="-11"/>
        </w:rPr>
        <w:t>2</w:t>
      </w:r>
      <w:r>
        <w:rPr>
          <w:sz w:val="24"/>
          <w:szCs w:val="24"/>
          <w:spacing w:val="-54"/>
        </w:rPr>
        <w:t xml:space="preserve"> </w:t>
      </w:r>
      <w:r>
        <w:rPr>
          <w:sz w:val="24"/>
          <w:szCs w:val="24"/>
          <w:spacing w:val="-11"/>
        </w:rPr>
        <w:t>9</w:t>
      </w:r>
      <w:r>
        <w:rPr>
          <w:sz w:val="24"/>
          <w:szCs w:val="24"/>
          <w:spacing w:val="-11"/>
        </w:rPr>
        <w:t xml:space="preserve"> </w:t>
      </w:r>
      <w:r>
        <w:rPr>
          <w:sz w:val="24"/>
          <w:szCs w:val="24"/>
          <w:spacing w:val="-11"/>
        </w:rPr>
        <w:t>日</w:t>
      </w:r>
    </w:p>
    <w:sectPr>
      <w:pgSz w:w="12390" w:h="15950"/>
      <w:pgMar w:top="660" w:right="1379" w:bottom="400" w:left="136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204"/>
      <w:spacing w:line="50" w:lineRule="exact"/>
      <w:rPr/>
    </w:pPr>
    <w:r>
      <w:rPr>
        <w:position w:val="-1"/>
      </w:rPr>
      <w:drawing>
        <wp:inline distT="0" distB="0" distL="0" distR="0">
          <wp:extent cx="5130793" cy="31771"/>
          <wp:effectExtent l="0" t="0" r="0" b="0"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130793" cy="317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jpeg"/><Relationship Id="rId7" Type="http://schemas.openxmlformats.org/officeDocument/2006/relationships/image" Target="media/image6.pn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png"/><Relationship Id="rId3" Type="http://schemas.openxmlformats.org/officeDocument/2006/relationships/footer" Target="footer2.xml"/><Relationship Id="rId2" Type="http://schemas.openxmlformats.org/officeDocument/2006/relationships/image" Target="media/image2.jpeg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3" Type="http://schemas.openxmlformats.org/officeDocument/2006/relationships/settings" Target="settings.xml"/><Relationship Id="rId12" Type="http://schemas.openxmlformats.org/officeDocument/2006/relationships/image" Target="media/image11.png"/><Relationship Id="rId11" Type="http://schemas.openxmlformats.org/officeDocument/2006/relationships/image" Target="media/image10.jpeg"/><Relationship Id="rId10" Type="http://schemas.openxmlformats.org/officeDocument/2006/relationships/image" Target="media/image9.png"/><Relationship Id="rId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2025-12-16T15:06:32Z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2025-12-16T15:06:32</vt:filetime>
  </property>
  <property fmtid="{D5CDD505-2E9C-101B-9397-08002B2CF9AE}" pid="4" name="UsrData">
    <vt:lpwstr>694104f67a3595001f4cc140wl</vt:lpwstr>
  </property>
</Properties>
</file>