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D3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07878B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9AF4FB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舞钢市河长制办公室</w:t>
      </w:r>
    </w:p>
    <w:p w14:paraId="677F142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“河长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+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工作情况报告</w:t>
      </w:r>
    </w:p>
    <w:p w14:paraId="0C8EA70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485F277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2024年，在市委、市政府的正确领导下，市河长制办公室对“河长+”工作进行全面部署、详细安排。现将工作情况报告如下：</w:t>
      </w:r>
    </w:p>
    <w:p w14:paraId="4B210879">
      <w:pPr>
        <w:numPr>
          <w:ilvl w:val="0"/>
          <w:numId w:val="0"/>
        </w:numPr>
        <w:spacing w:line="570" w:lineRule="exact"/>
        <w:ind w:left="640" w:lef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一、高度重视 、加强领导</w:t>
      </w:r>
    </w:p>
    <w:p w14:paraId="455F604C">
      <w:pPr>
        <w:numPr>
          <w:ilvl w:val="0"/>
          <w:numId w:val="0"/>
        </w:numPr>
        <w:spacing w:line="570" w:lineRule="exact"/>
        <w:ind w:firstLine="64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根据河南省委、平顶山市委、舞钢市委的文件要求，河长制办公室组织人员认真学习河南省委、平顶山市委、舞钢市委重大决策和部署，吃透精神，认真抓好工作的落实。根据责任分工，落实专人，强化措施，全面推进河长制工作。</w:t>
      </w:r>
    </w:p>
    <w:p w14:paraId="51763ED0">
      <w:pPr>
        <w:numPr>
          <w:ilvl w:val="0"/>
          <w:numId w:val="0"/>
        </w:numPr>
        <w:spacing w:line="570" w:lineRule="exact"/>
        <w:ind w:firstLine="64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二、持续推进六项工作机制</w:t>
      </w:r>
    </w:p>
    <w:p w14:paraId="080DE2B2">
      <w:pPr>
        <w:numPr>
          <w:ilvl w:val="0"/>
          <w:numId w:val="0"/>
        </w:numPr>
        <w:spacing w:line="570" w:lineRule="exact"/>
        <w:ind w:firstLine="64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将“河长+检察长”、“河长+警长”、“河长+网格长”、“河长+民间河长”、“河长+护河员”、“河长+互联网”六项机制做为常态化工作方式。</w:t>
      </w:r>
    </w:p>
    <w:p w14:paraId="09E829ED">
      <w:pPr>
        <w:numPr>
          <w:ilvl w:val="0"/>
          <w:numId w:val="0"/>
        </w:numPr>
        <w:spacing w:line="570" w:lineRule="exact"/>
        <w:ind w:firstLine="64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1、“河长+检察长”机制，充分利用职能优势，统筹运用刑事检察、民事检察、行政检察、公益诉讼检察等职能，依法解决河湖治理的难题，共同维护国家利益和社会公共利益。</w:t>
      </w:r>
    </w:p>
    <w:p w14:paraId="29DEFC15">
      <w:pPr>
        <w:numPr>
          <w:ilvl w:val="0"/>
          <w:numId w:val="0"/>
        </w:numPr>
        <w:spacing w:line="57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2、“河长+警长”机制，建立健全信息共享、案件移送、联合执法、联动会商等制度联手打击涉河湖违法违规行为。</w:t>
      </w:r>
    </w:p>
    <w:p w14:paraId="0F7894AD">
      <w:pPr>
        <w:numPr>
          <w:ilvl w:val="0"/>
          <w:numId w:val="0"/>
        </w:numPr>
        <w:spacing w:line="57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3、“河长+网格长”机制，建立横向到边、纵向到底、不留空白、不留死角的网格化监管工作体系，现已将我市所有河道、湖泊纳入网格监管，每个网格设立一名网格长，对相应的河长湖长负责，做到了河湖问题及时更新发现、妥善处置，推进了河湖面貌改善，维护了河湖健康生命。</w:t>
      </w:r>
    </w:p>
    <w:p w14:paraId="7353384E">
      <w:pPr>
        <w:numPr>
          <w:ilvl w:val="0"/>
          <w:numId w:val="0"/>
        </w:numPr>
        <w:spacing w:line="57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4、“河长+护河员”机制，今年来我市结合乡村振兴工作，积极吸纳脱贫户、脱贫不稳定户、边缘易致贫户、严重困难户劳动力，以村为单元设立了“护河员”公益岗位，负责河湖日常巡查，彻底解决了河湖管护“最后一公里”问题。</w:t>
      </w:r>
    </w:p>
    <w:p w14:paraId="55851B12">
      <w:pPr>
        <w:numPr>
          <w:ilvl w:val="0"/>
          <w:numId w:val="0"/>
        </w:numPr>
        <w:spacing w:line="570" w:lineRule="exact"/>
        <w:ind w:firstLine="64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三、工作开展情况</w:t>
      </w:r>
    </w:p>
    <w:p w14:paraId="5A380482">
      <w:pPr>
        <w:numPr>
          <w:ilvl w:val="0"/>
          <w:numId w:val="0"/>
        </w:numPr>
        <w:spacing w:line="570" w:lineRule="exact"/>
        <w:ind w:firstLine="64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、清四乱”工作。</w:t>
      </w:r>
      <w:r>
        <w:rPr>
          <w:rFonts w:hint="eastAsia" w:eastAsia="仿宋_GB2312"/>
          <w:sz w:val="32"/>
          <w:szCs w:val="32"/>
          <w:lang w:val="en-US" w:eastAsia="zh-CN"/>
        </w:rPr>
        <w:t>持续开展常态化清“四乱”工作，通过河长巡河、群众举报等方式，对发现的涉河“四乱”问题全部整改完毕。</w:t>
      </w:r>
    </w:p>
    <w:p w14:paraId="4EDF24FB">
      <w:pPr>
        <w:numPr>
          <w:ilvl w:val="0"/>
          <w:numId w:val="0"/>
        </w:numPr>
        <w:spacing w:line="570" w:lineRule="exact"/>
        <w:ind w:firstLine="64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、巡河工作。</w:t>
      </w:r>
      <w:r>
        <w:rPr>
          <w:rFonts w:hint="eastAsia" w:eastAsia="仿宋_GB2312"/>
          <w:sz w:val="32"/>
          <w:szCs w:val="32"/>
          <w:lang w:val="en-US" w:eastAsia="zh-CN"/>
        </w:rPr>
        <w:t>我市共设立县、乡、村三级河长，县级河长每季度对所负责的河道至少巡查一次，乡级河长每月对所负责的河道巡查一次，村级河长每周对所负责的河道巡查一次，截止目前各级巡河率都达到了100%，圆满完成了巡河任务。</w:t>
      </w:r>
    </w:p>
    <w:p w14:paraId="3A7571C6">
      <w:pPr>
        <w:ind w:firstLine="643" w:firstLineChars="200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、联合执法工作。</w:t>
      </w:r>
      <w:r>
        <w:rPr>
          <w:rFonts w:hint="eastAsia" w:eastAsia="仿宋_GB2312"/>
          <w:sz w:val="32"/>
          <w:szCs w:val="32"/>
          <w:lang w:val="en-US" w:eastAsia="zh-CN"/>
        </w:rPr>
        <w:t>为贯彻落实《平顶山市水利局 平顶山市公安局关于开展河道采砂综合整治专项行动的通知》（平水管〔2024〕4号）文件精神，舞钢市河长制办公室联合舞钢市公安局对境内河道进行联合巡查，切实维护河道采砂管理秩序，坚决防治非法采砂反弹，保障河道防洪、供水和生态安全。同时为更好的落实“河长+检察长”机制，河长办联合检察院对我市河道开展了联合巡查。</w:t>
      </w:r>
    </w:p>
    <w:p w14:paraId="30ACB302">
      <w:pPr>
        <w:numPr>
          <w:ilvl w:val="0"/>
          <w:numId w:val="0"/>
        </w:numPr>
        <w:spacing w:line="57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、上级交办涉河问题。</w:t>
      </w:r>
      <w:r>
        <w:rPr>
          <w:rFonts w:hint="eastAsia" w:eastAsia="仿宋_GB2312"/>
          <w:sz w:val="32"/>
          <w:szCs w:val="32"/>
          <w:lang w:val="en-US" w:eastAsia="zh-CN"/>
        </w:rPr>
        <w:t>水利部下发遥感问题图斑80处，已全部复核完毕；省水利厅暗访反馈涉河问题16处，现已全部认定完毕。</w:t>
      </w:r>
    </w:p>
    <w:p w14:paraId="2112E4F1">
      <w:pPr>
        <w:numPr>
          <w:ilvl w:val="0"/>
          <w:numId w:val="0"/>
        </w:numPr>
        <w:spacing w:line="57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5、幸福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河湖建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申报的市级幸福河湖2条（座），分别为袁门河、袁门水库，已完成建设并通过验收，平顶山已公布袁门河建成为平顶山市级幸福河湖。申报石漫滩省级幸福河湖1座，实施方案已通过专家初评，正在根据专家意见修改实施方案。</w:t>
      </w:r>
    </w:p>
    <w:p w14:paraId="294C7C8C">
      <w:pPr>
        <w:widowControl/>
        <w:numPr>
          <w:ilvl w:val="0"/>
          <w:numId w:val="0"/>
        </w:numPr>
        <w:spacing w:line="57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四、下一步工作打算</w:t>
      </w:r>
    </w:p>
    <w:p w14:paraId="4BAF941C"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下步工作中，舞钢市河长办在市委、市政府的领导下，将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充分发挥河长办、检察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职能，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着力构建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区域协作、部门联动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打防结合，快速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有力的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行政执法、刑事司法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检察监督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新格局，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环境治理保护水平，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全市水生态文明建设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努力让每</w:t>
      </w:r>
      <w:r>
        <w:rPr>
          <w:rFonts w:hint="eastAsia" w:eastAsia="仿宋_GB2312"/>
          <w:sz w:val="32"/>
          <w:szCs w:val="32"/>
          <w:lang w:val="en-US" w:eastAsia="zh-CN"/>
        </w:rPr>
        <w:t>条</w:t>
      </w:r>
      <w:r>
        <w:rPr>
          <w:rFonts w:eastAsia="仿宋_GB2312"/>
          <w:sz w:val="32"/>
          <w:szCs w:val="32"/>
        </w:rPr>
        <w:t>河湖都成为造福人民的幸福河湖。</w:t>
      </w:r>
    </w:p>
    <w:p w14:paraId="45DC11BF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 w14:paraId="48CACB3B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13BB0B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年12月4日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A87CF"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6467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F6467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jc3YzAwMjE5YTY4Nzg3MDlmNmYyYTA3YjRmYmIifQ=="/>
  </w:docVars>
  <w:rsids>
    <w:rsidRoot w:val="00000000"/>
    <w:rsid w:val="1B89044A"/>
    <w:rsid w:val="1C6D75B4"/>
    <w:rsid w:val="70614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1275</Words>
  <Characters>1288</Characters>
  <Lines>0</Lines>
  <Paragraphs>0</Paragraphs>
  <TotalTime>9</TotalTime>
  <ScaleCrop>false</ScaleCrop>
  <LinksUpToDate>false</LinksUpToDate>
  <CharactersWithSpaces>1340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2022-03-26T00:26:00Z</dcterms:created>
  <dc:creator>Administrator</dc:creator>
  <cp:lastModifiedBy>HY。</cp:lastModifiedBy>
  <cp:lastPrinted>2023-03-29T15:45:00Z</cp:lastPrinted>
  <dcterms:modified xsi:type="dcterms:W3CDTF">2024-12-04T01:08:19Z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5ED840AF899F4D93999B6E104F10E8AC_13</vt:lpwstr>
  </property>
</Properties>
</file>