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5133" w:right="0" w:firstLine="0"/>
      </w:pPr>
      <w:r>
        <w:rPr>
          <w:rFonts w:hint="eastAsia" w:ascii="宋体" w:hAnsi="宋体" w:eastAsia="宋体" w:cs="宋体"/>
          <w:color w:val="000000"/>
          <w:spacing w:val="3"/>
          <w:sz w:val="31"/>
          <w:szCs w:val="31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3"/>
          <w:sz w:val="31"/>
          <w:szCs w:val="31"/>
        </w:rPr>
        <w:t>食品药品监管领</w:t>
      </w:r>
      <w:r>
        <w:rPr>
          <w:rFonts w:ascii="宋体" w:hAnsi="宋体" w:eastAsia="宋体" w:cs="宋体"/>
          <w:color w:val="000000"/>
          <w:spacing w:val="2"/>
          <w:sz w:val="31"/>
          <w:szCs w:val="31"/>
        </w:rPr>
        <w:t>域基层政务公开标准目录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73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行政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审批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产经营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许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可服务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指南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1.1.1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生产许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可办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事指南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用范围、审批依据、受理机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申请条件、申请材料目录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、办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理基本流程、办结时限、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依据及标准、结果送达、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监督投诉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  <w:jc w:val="left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right="0" w:firstLine="156" w:firstLineChars="1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2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1.1.2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（销售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/餐饮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）许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可服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务指南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用范围、审批依据、受理机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申请条件、申请材料目录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、办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理基本流程、办结时限、结果送达、监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督投诉渠道等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3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1.1.3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现制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现售生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鲜乳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饮品许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可服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务指南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用范围、审批依据、受理机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申请条件、申请材料目录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、办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理基本流程、办结时限、结果送达、监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督投诉渠道等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9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办法》《河南省食品药品监督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管理局关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于印发河南省现制现售生鲜乳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饮品许可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管理办法（试行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）的通知》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4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46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2食品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小作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坊、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经营店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登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记服务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指南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1.2.1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小作坊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登记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务指南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用范围、登记依据、受理机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、申请登记条件、申请登记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材料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目录、办理基本流程、办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结时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限、收费依据及标准、结果送达、监督投诉渠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办法》《河南省食品小作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坊、小经营店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和小摊点管理条例》《河南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省食品小作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坊登记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管理办法(试行)》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1"/>
                <w:sz w:val="17"/>
                <w:szCs w:val="17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行政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审批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32" w:right="34" w:firstLine="4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1.2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小作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坊、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经营店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登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记服务</w:t>
            </w:r>
          </w:p>
          <w:p>
            <w:pPr>
              <w:autoSpaceDE w:val="0"/>
              <w:autoSpaceDN w:val="0"/>
              <w:spacing w:before="2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指南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106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1.2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.2食品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经营店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销售/餐</w:t>
            </w:r>
          </w:p>
          <w:p>
            <w:pPr>
              <w:autoSpaceDE w:val="0"/>
              <w:autoSpaceDN w:val="0"/>
              <w:spacing w:before="17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饮）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登记服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务指南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登记范围、提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交材料、办理时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限、监督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投诉渠道等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9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办法》《河南省食品小作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坊、小经营店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和小摊点管理条例》《河南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省食品小作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坊登记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管理办法(试行)》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6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1.2.3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小摊点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备案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务指南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备案范围、提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交材料、办理时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限、监督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投诉渠道等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理办法》《河南省食品小作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坊、小经营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店和小摊点管理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条例》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7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3食品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产经营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许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可基本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信息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1.3.1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生产许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可基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本信息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生产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者名称、许可证编号、法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代表人（负责人）、生产地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、住所、食品类别、统一社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会信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用代码、发证机关、有效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期限等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8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1.3.2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（销售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餐饮）许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可基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本信息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经营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者名称、许可证编号、法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代表人（负责人）、经营场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所、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经营项目、日常监督管理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构、投诉举报电话、有效期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限等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宋体" w:hAnsi="宋体" w:eastAsia="宋体" w:cs="宋体"/>
                <w:color w:val="000000"/>
                <w:spacing w:val="-21"/>
                <w:sz w:val="17"/>
                <w:szCs w:val="17"/>
              </w:rPr>
              <w:t>9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行政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审批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46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4食品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小作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坊、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经营店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登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记基本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信息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1.4.1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小作坊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登记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信息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小作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坊名称、经营者姓名、生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产地址、食品品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种、登记证编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号、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登记日期、有效期、二维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码、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登记机关、投诉举报电话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等信息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办法》《河南省食品小作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坊、小经营店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和小摊点管理条例》《河南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省食品小作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坊登记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管理办法(试行)》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106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1.4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.2食品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经营店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销售/餐</w:t>
            </w:r>
          </w:p>
          <w:p>
            <w:pPr>
              <w:autoSpaceDE w:val="0"/>
              <w:autoSpaceDN w:val="0"/>
              <w:spacing w:before="17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饮）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登记基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本信息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小经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营店名称、经营地址、经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营者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姓名、社会信用代码（注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册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号）、主体业态、经营项目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、登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记证编号、有效期、投诉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举报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电话等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》《河南省食品小作坊、小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经营店和小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摊点管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理条例》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11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2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1.4.3</w:t>
            </w:r>
            <w:r>
              <w:rPr>
                <w:rFonts w:ascii="宋体" w:hAnsi="宋体" w:eastAsia="宋体" w:cs="宋体"/>
                <w:color w:val="000000"/>
                <w:spacing w:val="-1"/>
                <w:sz w:val="17"/>
                <w:szCs w:val="17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小摊点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备案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信息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小摊点经营者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姓名、经营品种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、经营区域、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经营时段等信息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9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12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5药品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零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售许可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务指南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用范围、审批依据、受理机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申请条件、申请材料目录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、办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理基本流程、办结时限、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依据及标准、结果送达、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监督投诉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渠道等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行政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审批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6药品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零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售许可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业基本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信息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经营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者名称、许可证编号、社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会信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用代码、法定代表人（负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责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人）、注册地址、经营范围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、变更项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目等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政务服务中心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14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监督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检查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产经营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督检查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检查制度、检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查标准、检查结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果等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见》《食品生产经营日常监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督检查管理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理办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2特殊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品生产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营监督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检查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检查制度、检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查标准、检查结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果等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省关于全面推进政务公开工作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的实施意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见》《食品生产经营日常监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督检查管理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办法》《食品药品安全监管信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息公开管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理办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16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3由县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级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组织的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品安全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抽检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检查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实施主体、被抽检单位名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称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、被抽检食品名称、标示的产品生产日期/批号/规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格、检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验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依据、检查结果等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《中华人民共和国食品安全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法》《中华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人民共和国政府信息公开条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例》《关于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见》《食品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生产经营日常监督检查管理办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法》《食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品药品安全监管信息公开管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理办法》《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食品安全抽样检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验管理办法》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▇政府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17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监督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检查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4药品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零售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/医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疗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器械经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营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监督检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被检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查单位名称、被检查单位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地址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，被检查单位经营范围、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查标准、检查结果、检查时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间、检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查人员等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》《医疗器械监督管理条例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》《药品医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疗器械飞行检查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办法》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18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5化妆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经营企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监督检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被检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查单位名称、被检查单位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地址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，被检查单位经营范围、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查标准、检查结果、检查时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间、检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查人员等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》《化妆品卫生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监督条例》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19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6医疗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构使用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品质量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全监督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检查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被检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查单位名称、被检查单位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地址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，被检查单位经营范围、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查标准、检查结果、检查时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间、检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查人员等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7由县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级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组织的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医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疗器械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抽检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被抽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检单位名称、抽检产品名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称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、标示的生产单位、标示的产品生产日期/批号/规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格、检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验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依据、检验结果、检验机构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《食品药品安全监管信息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公开管理办法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成或变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之日起20个</w:t>
            </w: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49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21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行政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处罚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产经营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政处罚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罚对象、案件名称、违法主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要事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实、处罚种类和内容、处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罚依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据、作出处罚决定部门、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时间、处罚决定书文号、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处罚履行方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式和期限等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《食品药品行政处罚案件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信息公开实施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细则》《市场监督管理行政处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罚程序暂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行规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行政处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罚决定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</w:t>
            </w: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■其他：国家企业信用信息公示系统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exact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22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2药品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管行政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处罚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罚对象、案件名称、违法主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要事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实、处罚种类和内容、处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罚依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据、作出处罚决定部门、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时间、处罚决定书文号、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处罚履行方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式和期限等</w:t>
            </w: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《食品药品行政处罚案件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信息公开实施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细则》《市场监督管理行政处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罚程序暂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行规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定》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行政处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罚决定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</w:t>
            </w: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■政府网站</w:t>
            </w:r>
          </w:p>
          <w:p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■其他：国家企业信用信息公示系统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exact"/>
        </w:trPr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23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3医疗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器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械监管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政处罚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罚对象、案件名称、违法主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要事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实、处罚种类和内容、处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罚依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据、作出处罚决定部门、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时间、处罚决定书文号、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处罚履行方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式和期限等</w:t>
            </w: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《食品药品行政处罚案件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信息公开实施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细则》《市场监督管理行政处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罚程序暂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行规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定》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行政处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罚决定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</w:t>
            </w: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■政府网站</w:t>
            </w:r>
          </w:p>
          <w:p>
            <w:pPr>
              <w:spacing w:before="0" w:after="0" w:line="200" w:lineRule="exac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■其他：国家企业信用信息公示系统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24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4化妆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监管行政处罚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罚对象、案件名称、违法主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要事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实、处罚种类和内容、处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罚依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据、作出处罚决定部门、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时间、处罚决定书文号、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处罚履行方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式和期限等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《食品药品行政处罚案件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信息公开实施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细则》《市场监督管理行政处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罚程序暂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行规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定》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行政处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罚决定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之日起20</w:t>
            </w: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71" w:firstLine="0"/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■政府网站</w:t>
            </w:r>
          </w:p>
          <w:p>
            <w:r>
              <w:rPr>
                <w:rFonts w:hint="eastAsia" w:ascii="宋体" w:hAnsi="宋体" w:eastAsia="宋体" w:cs="宋体"/>
                <w:color w:val="000000"/>
                <w:spacing w:val="-3"/>
                <w:sz w:val="17"/>
                <w:szCs w:val="17"/>
              </w:rPr>
              <w:t>■其他：国家企业信用信息公示系统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04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0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736"/>
        <w:gridCol w:w="753"/>
        <w:gridCol w:w="902"/>
        <w:gridCol w:w="2308"/>
        <w:gridCol w:w="2971"/>
        <w:gridCol w:w="1216"/>
        <w:gridCol w:w="1084"/>
        <w:gridCol w:w="1250"/>
        <w:gridCol w:w="595"/>
        <w:gridCol w:w="496"/>
        <w:gridCol w:w="456"/>
        <w:gridCol w:w="638"/>
        <w:gridCol w:w="439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7"/>
                <w:szCs w:val="17"/>
              </w:rPr>
              <w:t>序号</w:t>
            </w:r>
          </w:p>
        </w:tc>
        <w:tc>
          <w:tcPr>
            <w:tcW w:w="239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85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开事项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开内容</w:t>
            </w: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素）</w:t>
            </w:r>
          </w:p>
        </w:tc>
        <w:tc>
          <w:tcPr>
            <w:tcW w:w="29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开依据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开时限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开主体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道和载体</w:t>
            </w:r>
          </w:p>
        </w:tc>
        <w:tc>
          <w:tcPr>
            <w:tcW w:w="109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开对象</w:t>
            </w: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开方式</w:t>
            </w:r>
          </w:p>
        </w:tc>
        <w:tc>
          <w:tcPr>
            <w:tcW w:w="9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三级</w:t>
            </w:r>
          </w:p>
          <w:p>
            <w:pPr>
              <w:autoSpaceDE w:val="0"/>
              <w:autoSpaceDN w:val="0"/>
              <w:spacing w:before="0" w:after="0" w:line="240" w:lineRule="auto"/>
              <w:ind w:left="274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事项</w:t>
            </w:r>
          </w:p>
        </w:tc>
        <w:tc>
          <w:tcPr>
            <w:tcW w:w="23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全社会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群体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公开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县级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乡、</w:t>
            </w:r>
          </w:p>
          <w:p>
            <w:pPr>
              <w:autoSpaceDE w:val="0"/>
              <w:autoSpaceDN w:val="0"/>
              <w:spacing w:before="0" w:after="0" w:line="240" w:lineRule="auto"/>
              <w:ind w:left="5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7"/>
                <w:szCs w:val="17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公共</w:t>
            </w: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服务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1食品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全消费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提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示警示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食品安全消费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提示、警示信息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共和国政府信息公开条例》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推进政务公开工作的意见》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成之日</w:t>
            </w: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起7个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工作日内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26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2食品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全应急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处置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84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急组织机构及职责、应急保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障、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监测预警、应急响应、热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点问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题落实情况等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共和国政府信息公开条例》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推进政务公开工作的意见》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成之日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20个工作日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17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27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3食品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品投诉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举报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市场监督管理投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诉举报处理暂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行办法、投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诉举报途径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1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《市场监督管理投诉举报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处理暂行办法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成之日</w:t>
            </w:r>
          </w:p>
          <w:p>
            <w:pPr>
              <w:autoSpaceDE w:val="0"/>
              <w:autoSpaceDN w:val="0"/>
              <w:spacing w:before="0" w:after="0" w:line="215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20个工作日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517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</w:trPr>
        <w:tc>
          <w:tcPr>
            <w:tcW w:w="4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7"/>
                <w:szCs w:val="17"/>
              </w:rPr>
              <w:t>28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4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4食品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药安全</w:t>
            </w:r>
            <w:r>
              <w:rPr>
                <w:rFonts w:ascii="宋体" w:hAnsi="宋体" w:eastAsia="宋体" w:cs="宋体"/>
                <w:color w:val="000000"/>
                <w:spacing w:val="-9"/>
                <w:sz w:val="17"/>
                <w:szCs w:val="17"/>
              </w:rPr>
              <w:t>宣</w:t>
            </w:r>
            <w:r>
              <w:rPr>
                <w:rFonts w:ascii="宋体" w:hAnsi="宋体" w:eastAsia="宋体" w:cs="宋体"/>
                <w:color w:val="000000"/>
                <w:spacing w:val="-8"/>
                <w:sz w:val="17"/>
                <w:szCs w:val="17"/>
              </w:rPr>
              <w:t>传活动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0" w:lineRule="auto"/>
              <w:ind w:left="20" w:right="25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食品安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全周</w:t>
            </w:r>
            <w:r>
              <w:rPr>
                <w:rFonts w:ascii="宋体" w:hAnsi="宋体" w:eastAsia="宋体" w:cs="宋体"/>
                <w:color w:val="000000"/>
                <w:spacing w:val="-6"/>
                <w:sz w:val="17"/>
                <w:szCs w:val="17"/>
              </w:rPr>
              <w:t>、安全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用药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月、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化妆品</w:t>
            </w: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科普宣</w:t>
            </w: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传周</w:t>
            </w:r>
            <w:r>
              <w:rPr>
                <w:rFonts w:ascii="宋体" w:hAnsi="宋体" w:eastAsia="宋体" w:cs="宋体"/>
                <w:color w:val="000000"/>
                <w:spacing w:val="-17"/>
                <w:sz w:val="17"/>
                <w:szCs w:val="17"/>
              </w:rPr>
              <w:t>等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活动时间、活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动地点、活动形</w:t>
            </w: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式、活动主题和内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容等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" w:right="73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《中华人民共和国政府信息公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《关于全面推进政务公开工作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的意见》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《“十三五</w:t>
            </w:r>
            <w:r>
              <w:rPr>
                <w:rFonts w:ascii="宋体" w:hAnsi="宋体" w:eastAsia="宋体" w:cs="宋体"/>
                <w:color w:val="000000"/>
                <w:spacing w:val="-2"/>
                <w:sz w:val="17"/>
                <w:szCs w:val="17"/>
              </w:rPr>
              <w:t>”国家药品安全规划》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成之日</w:t>
            </w: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起7个</w:t>
            </w: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工作日内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" w:right="0" w:firstLine="162" w:firstLineChars="100"/>
            </w:pPr>
            <w:r>
              <w:rPr>
                <w:rFonts w:ascii="宋体" w:hAnsi="宋体" w:eastAsia="宋体" w:cs="宋体"/>
                <w:color w:val="000000"/>
                <w:spacing w:val="-4"/>
                <w:sz w:val="17"/>
                <w:szCs w:val="17"/>
              </w:rPr>
              <w:t>市场监</w:t>
            </w: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7"/>
                <w:szCs w:val="17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7"/>
                <w:szCs w:val="17"/>
                <w:lang w:eastAsia="zh-CN"/>
              </w:rPr>
              <w:t>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7"/>
                <w:szCs w:val="17"/>
              </w:rPr>
              <w:t>■政府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7"/>
                <w:szCs w:val="17"/>
              </w:rPr>
              <w:t>网站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0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7"/>
                <w:szCs w:val="17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7"/>
                <w:szCs w:val="17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5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23D1251"/>
    <w:rsid w:val="048A5AD3"/>
    <w:rsid w:val="073D517A"/>
    <w:rsid w:val="0A8E0F5B"/>
    <w:rsid w:val="0B1271CD"/>
    <w:rsid w:val="0C343914"/>
    <w:rsid w:val="0F4A3B7A"/>
    <w:rsid w:val="0FCA59A1"/>
    <w:rsid w:val="11AA3D37"/>
    <w:rsid w:val="13465BD0"/>
    <w:rsid w:val="14110478"/>
    <w:rsid w:val="14BB1BF1"/>
    <w:rsid w:val="26037524"/>
    <w:rsid w:val="26410D05"/>
    <w:rsid w:val="2E556C6E"/>
    <w:rsid w:val="33043EFB"/>
    <w:rsid w:val="349C5F18"/>
    <w:rsid w:val="38F54137"/>
    <w:rsid w:val="3CF4692F"/>
    <w:rsid w:val="3D2A67CD"/>
    <w:rsid w:val="433D264C"/>
    <w:rsid w:val="481A1973"/>
    <w:rsid w:val="49232853"/>
    <w:rsid w:val="49EA6BFF"/>
    <w:rsid w:val="4C816655"/>
    <w:rsid w:val="4E411F2B"/>
    <w:rsid w:val="50977B9D"/>
    <w:rsid w:val="56116877"/>
    <w:rsid w:val="594F34E1"/>
    <w:rsid w:val="5B430ABA"/>
    <w:rsid w:val="5D294E9B"/>
    <w:rsid w:val="5FF10F19"/>
    <w:rsid w:val="5FF64727"/>
    <w:rsid w:val="64D41478"/>
    <w:rsid w:val="65EA54BC"/>
    <w:rsid w:val="69A335AC"/>
    <w:rsid w:val="6C927FB4"/>
    <w:rsid w:val="6E743170"/>
    <w:rsid w:val="75A55AE3"/>
    <w:rsid w:val="76B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