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企业</w:t>
      </w:r>
      <w:r>
        <w:rPr>
          <w:rFonts w:hint="eastAsia" w:ascii="宋体" w:hAnsi="宋体" w:eastAsia="宋体" w:cs="宋体"/>
          <w:sz w:val="44"/>
          <w:szCs w:val="44"/>
        </w:rPr>
        <w:t>实行不定时工作制和综合计算工时工作制审批</w:t>
      </w:r>
      <w:r>
        <w:rPr>
          <w:rFonts w:hint="eastAsia" w:ascii="宋体" w:hAnsi="宋体" w:eastAsia="宋体" w:cs="宋体"/>
          <w:sz w:val="44"/>
          <w:szCs w:val="44"/>
          <w:lang w:eastAsia="zh-CN"/>
        </w:rPr>
        <w:t>办事指南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企业</w:t>
      </w:r>
      <w:r>
        <w:rPr>
          <w:rFonts w:hint="eastAsia" w:ascii="仿宋" w:hAnsi="仿宋" w:eastAsia="仿宋" w:cs="仿宋"/>
          <w:sz w:val="28"/>
          <w:szCs w:val="28"/>
        </w:rPr>
        <w:t>实行不定时工作制和综合计算工时工作制审批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设立依据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河南省人力资源和社会保障厅关于进一步加强用人单位实行不定时工作制和综合计算工时工作制审批管理工作的通知</w:t>
      </w:r>
      <w:r>
        <w:rPr>
          <w:rFonts w:hint="eastAsia" w:ascii="仿宋" w:hAnsi="仿宋" w:eastAsia="仿宋" w:cs="仿宋"/>
          <w:sz w:val="28"/>
          <w:szCs w:val="28"/>
          <w:lang w:eastAsia="zh-CN"/>
        </w:rPr>
        <w:t>》（</w:t>
      </w:r>
      <w:r>
        <w:rPr>
          <w:rFonts w:hint="eastAsia" w:ascii="仿宋" w:hAnsi="仿宋" w:eastAsia="仿宋" w:cs="仿宋"/>
          <w:sz w:val="28"/>
          <w:szCs w:val="28"/>
        </w:rPr>
        <w:t>豫人社〔2009〕493号</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《行政许可申请表》；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《关于实行不定时工作制和综合计算工时工作制的申请报告》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营业执照副本</w:t>
      </w:r>
      <w:r>
        <w:rPr>
          <w:rFonts w:hint="eastAsia" w:ascii="仿宋" w:hAnsi="仿宋" w:eastAsia="仿宋" w:cs="仿宋"/>
          <w:sz w:val="28"/>
          <w:szCs w:val="28"/>
        </w:rPr>
        <w:t>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工会组织或涉及人员意见</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职工代表大会决议</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其他需要提供的证件或材料。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10个工作日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Arial" w:hAnsi="Arial" w:eastAsia="仿宋" w:cs="Arial"/>
          <w:sz w:val="28"/>
          <w:szCs w:val="28"/>
          <w:lang w:val="en-US" w:eastAsia="zh-CN"/>
        </w:rPr>
      </w:pPr>
      <w:r>
        <w:rPr>
          <w:rFonts w:hint="eastAsia" w:ascii="仿宋" w:hAnsi="仿宋" w:eastAsia="仿宋" w:cs="仿宋"/>
          <w:sz w:val="28"/>
          <w:szCs w:val="28"/>
          <w:lang w:val="en-US" w:eastAsia="zh-CN"/>
        </w:rPr>
        <w:t>窗口受理</w:t>
      </w:r>
      <w:r>
        <w:rPr>
          <w:rFonts w:hint="default" w:ascii="Arial" w:hAnsi="Arial" w:eastAsia="仿宋" w:cs="Arial"/>
          <w:sz w:val="28"/>
          <w:szCs w:val="28"/>
          <w:lang w:val="en-US" w:eastAsia="zh-CN"/>
        </w:rPr>
        <w:t>→</w:t>
      </w:r>
      <w:r>
        <w:rPr>
          <w:rFonts w:hint="eastAsia" w:ascii="仿宋" w:hAnsi="仿宋" w:eastAsia="仿宋" w:cs="仿宋"/>
          <w:sz w:val="28"/>
          <w:szCs w:val="28"/>
          <w:lang w:val="en-US" w:eastAsia="zh-CN"/>
        </w:rPr>
        <w:t>审查</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决定</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送达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eastAsia="仿宋" w:cs="Arial"/>
          <w:b/>
          <w:bCs/>
          <w:sz w:val="28"/>
          <w:szCs w:val="28"/>
          <w:lang w:val="en-US" w:eastAsia="zh-CN"/>
        </w:rPr>
      </w:pPr>
      <w:r>
        <w:rPr>
          <w:rFonts w:hint="eastAsia" w:ascii="Arial" w:hAnsi="Arial" w:eastAsia="仿宋" w:cs="Arial"/>
          <w:b/>
          <w:bCs/>
          <w:sz w:val="28"/>
          <w:szCs w:val="28"/>
          <w:lang w:val="en-US" w:eastAsia="zh-CN"/>
        </w:rPr>
        <w:t>收费标准及依据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Arial" w:hAnsi="Arial" w:eastAsia="仿宋" w:cs="Arial"/>
          <w:sz w:val="28"/>
          <w:szCs w:val="28"/>
          <w:lang w:val="en-US" w:eastAsia="zh-CN"/>
        </w:rPr>
      </w:pPr>
      <w:r>
        <w:rPr>
          <w:rFonts w:hint="eastAsia" w:ascii="Arial" w:hAnsi="Arial" w:eastAsia="仿宋" w:cs="Arial"/>
          <w:sz w:val="28"/>
          <w:szCs w:val="28"/>
          <w:lang w:val="en-US" w:eastAsia="zh-CN"/>
        </w:rPr>
        <w:t>不收费</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Arial" w:hAnsi="Arial" w:eastAsia="仿宋" w:cs="Arial"/>
          <w:sz w:val="28"/>
          <w:szCs w:val="28"/>
          <w:lang w:val="en-US" w:eastAsia="zh-CN"/>
        </w:rPr>
      </w:pPr>
      <w:r>
        <w:rPr>
          <w:rFonts w:hint="eastAsia" w:ascii="Arial" w:hAnsi="Arial" w:eastAsia="仿宋" w:cs="Arial"/>
          <w:sz w:val="28"/>
          <w:szCs w:val="28"/>
          <w:lang w:val="en-US" w:eastAsia="zh-CN"/>
        </w:rPr>
        <w:t>咨询电话：0375—8120299</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Arial" w:hAnsi="Arial" w:eastAsia="仿宋" w:cs="Arial"/>
          <w:sz w:val="28"/>
          <w:szCs w:val="28"/>
          <w:lang w:val="en-US" w:eastAsia="zh-CN"/>
        </w:rPr>
      </w:pPr>
      <w:r>
        <w:rPr>
          <w:rFonts w:hint="eastAsia" w:ascii="Arial" w:hAnsi="Arial" w:eastAsia="仿宋" w:cs="Arial"/>
          <w:sz w:val="28"/>
          <w:szCs w:val="28"/>
          <w:lang w:val="en-US" w:eastAsia="zh-CN"/>
        </w:rPr>
        <w:t>监督电话：0375—8122559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57DFB"/>
    <w:rsid w:val="385014CE"/>
    <w:rsid w:val="4F057DFB"/>
    <w:rsid w:val="75C56F28"/>
    <w:rsid w:val="7E7C3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2019-06-19T08:57:00Z</dcterms:created>
  <dc:creator>古藤</dc:creator>
  <cp:lastModifiedBy>古藤</cp:lastModifiedBy>
  <cp:lastPrinted>2019-06-19T09:13:00Z</cp:lastPrinted>
  <dcterms:modified xsi:type="dcterms:W3CDTF">2021-12-01T07:57:28Z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EDDC26FEB2874F2EACA2E9F7E0A6559B</vt:lpwstr>
  </property>
</Properties>
</file>